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5-32-212/2019</w:t>
      </w:r>
    </w:p>
    <w:p w:rsidR="00A77B3E">
      <w:r>
        <w:t>ПОСТАНОВЛЕНИЕ</w:t>
      </w:r>
    </w:p>
    <w:p w:rsidR="00A77B3E"/>
    <w:p w:rsidR="00A77B3E">
      <w:r>
        <w:t>13 июня 2019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председателя наименование организации </w:t>
      </w:r>
      <w:r>
        <w:t>Золкиной</w:t>
      </w:r>
      <w:r>
        <w:t xml:space="preserve"> Людмилы </w:t>
      </w:r>
      <w:r>
        <w:t>Леонольдовны</w:t>
      </w:r>
      <w:r>
        <w:t>, паспортные данные, проживающей по адрес</w:t>
      </w:r>
      <w:r>
        <w:t>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Золкина</w:t>
      </w:r>
      <w:r>
        <w:t xml:space="preserve"> Л.Л., являясь председателем наименование организации (далее – ОО «...»), то есть должностным лицом, ответственным за представление в установленные законо</w:t>
      </w:r>
      <w:r>
        <w:t xml:space="preserve">дательством Российской Федерации о страховых взносах сроки сведений индивидуального персонифицированного учета по форме СЗВ-М «Сведения о застрахованных лицах», в нарушение п. 2.2 ст. 11 Федерального закона РФ № 27-ФЗ от 01 апреля 1996 года, не обеспечила </w:t>
      </w:r>
      <w:r>
        <w:t xml:space="preserve">контроль за исполнением обязанности по своевременному предоставлению в территориальный орган Пенсионного наименование организации в отношении 1-го застрахованного лица, в срок до дата включительно. </w:t>
      </w:r>
    </w:p>
    <w:p w:rsidR="00A77B3E">
      <w:r>
        <w:t>В соответствии со статьей 25.1 КоАП РФ, дело об администр</w:t>
      </w:r>
      <w:r>
        <w:t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</w:t>
      </w:r>
      <w:r>
        <w:t>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Золкина</w:t>
      </w:r>
      <w:r>
        <w:t xml:space="preserve"> Л.Л. будучи надлежащим образом извещенной</w:t>
      </w:r>
      <w:r>
        <w:t xml:space="preserve"> о времени и месте рассмотрения дела не явилась, ходатайство об отложении рассмотрения дела не представила. </w:t>
      </w:r>
    </w:p>
    <w:p w:rsidR="00A77B3E">
      <w:r>
        <w:t xml:space="preserve">На основании ч. 2 ст. 25.1 КоАП РФ мировой судья определил рассмотреть дело об административном правонарушении в отношении должностного лица </w:t>
      </w:r>
      <w:r>
        <w:t>Золкин</w:t>
      </w:r>
      <w:r>
        <w:t>ой</w:t>
      </w:r>
      <w:r>
        <w:t xml:space="preserve"> Л.Л. в ее отсутствие. </w:t>
      </w:r>
    </w:p>
    <w:p w:rsidR="00A77B3E">
      <w:r>
        <w:t xml:space="preserve">Исследовав письменные материалы дела об административном правонарушении, прихожу к выводу, о наличии в действиях </w:t>
      </w:r>
      <w:r>
        <w:t>Золкиной</w:t>
      </w:r>
      <w:r>
        <w:t xml:space="preserve"> Л.Л. состава административного правонарушения, предусмотренного ст. 15.33.2 КоАП РФ, по следующим основаниям</w:t>
      </w:r>
      <w:r>
        <w:t>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 административного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</w:t>
      </w:r>
      <w:r>
        <w:t>х законодательством о налогах и сборах сроков представления отчетности в органы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</w:t>
      </w:r>
      <w:r>
        <w:t xml:space="preserve">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>
      <w:r>
        <w:t>Как следует из содержания извещения о доставке и протокола проверки отчетности, сведения индивидуального персонифицированного учета по форме СЗВ-М «Сведения о застрахованных лицах» за дата с типом «и</w:t>
      </w:r>
      <w:r>
        <w:t>сходная» в отношении 1-го застрахованного лица ОО «...» в Отдел Пенсионного фонда РФ в Симферопольском районе были представлены дата (</w:t>
      </w:r>
      <w:r>
        <w:t>л.д</w:t>
      </w:r>
      <w:r>
        <w:t>. 8, 9).</w:t>
      </w:r>
    </w:p>
    <w:p w:rsidR="00A77B3E">
      <w:r>
        <w:t xml:space="preserve">Факт совершения должностным лицом </w:t>
      </w:r>
      <w:r>
        <w:t>Золкиной</w:t>
      </w:r>
      <w:r>
        <w:t xml:space="preserve"> Л.Л. вменяемого административного правонарушения подтверждается в т</w:t>
      </w:r>
      <w:r>
        <w:t>ом числе представленными в материалах дела и исследованными в судебном заседании доказательствами: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</w:t>
      </w:r>
      <w:r>
        <w:t>ния № ... от дата (</w:t>
      </w:r>
      <w:r>
        <w:t>л.д</w:t>
      </w:r>
      <w:r>
        <w:t>. 10), выпиской из ЕГРЮЛ на ОО «...» по состоянию на дата (</w:t>
      </w:r>
      <w:r>
        <w:t>л.д</w:t>
      </w:r>
      <w:r>
        <w:t>. 6),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</w:t>
      </w:r>
      <w:r>
        <w:t>истеме обязательного пенсионного страхования № ... от дата (</w:t>
      </w:r>
      <w:r>
        <w:t>л.д</w:t>
      </w:r>
      <w:r>
        <w:t>. 12).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</w:t>
      </w:r>
      <w:r>
        <w:t xml:space="preserve">твиях (бездействии) должностного лица </w:t>
      </w:r>
      <w:r>
        <w:t>Золкиной</w:t>
      </w:r>
      <w:r>
        <w:t xml:space="preserve"> Л.Л. административного правонарушения, которое квалифицирует по ст. 15.33.2 КоАП РФ, - как непредставление в установленный законодательством </w:t>
      </w:r>
      <w:r>
        <w:t>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</w:t>
      </w:r>
      <w:r>
        <w:t xml:space="preserve">аний для прекращения производства по делу не имеется, срок давности привлечения должностного лица </w:t>
      </w:r>
      <w:r>
        <w:t>Золкиной</w:t>
      </w:r>
      <w:r>
        <w:t xml:space="preserve"> Л.Л.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</w:t>
      </w:r>
      <w:r>
        <w:t xml:space="preserve">венность должностного лица </w:t>
      </w:r>
      <w:r>
        <w:t>Золкиной</w:t>
      </w:r>
      <w:r>
        <w:t xml:space="preserve"> Л.Л.,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</w:t>
      </w:r>
      <w:r>
        <w:t>Золкиной</w:t>
      </w:r>
      <w:r>
        <w:t xml:space="preserve"> Л.Л. мировой судья принимает во внимание характер совершенного административного правонарушения, лично</w:t>
      </w:r>
      <w:r>
        <w:t>сть лица, привлекаемого к административной ответственности,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</w:t>
      </w:r>
      <w:r>
        <w:t>ает необходимым назначить ей наказание в виде штрафа в пределах санкции статьи, предусмотренной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З</w:t>
      </w:r>
      <w:r>
        <w:t>олкину</w:t>
      </w:r>
      <w:r>
        <w:t xml:space="preserve"> Людмилу </w:t>
      </w:r>
      <w:r>
        <w:t>Леонольдовну</w:t>
      </w:r>
      <w:r>
        <w:t xml:space="preserve"> признать виновной в совершении административного правонарушения, предусмотренного ст. 15.33.2 КоАП РФ и назначить ей наказание в виде штрафа в размере 400 (четырехсот) рублей.</w:t>
      </w:r>
    </w:p>
    <w:p w:rsidR="00A77B3E">
      <w:r>
        <w:t>Указанный штраф подлежит перечислению по следующим р</w:t>
      </w:r>
      <w:r>
        <w:t>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</w:t>
      </w:r>
      <w:r>
        <w:t>ершение административного правонарушения, предусмотренного ст. 15.33.2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Золкиной</w:t>
      </w:r>
      <w:r>
        <w:t xml:space="preserve"> Л.Л., что в случае неуплаты штрафа она</w:t>
      </w:r>
      <w:r>
        <w:t xml:space="preserve"> может быть привлечена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</w:t>
      </w:r>
      <w:r>
        <w:t>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01"/>
    <w:rsid w:val="000347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