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2838" w:rsidRPr="00A65749" w:rsidP="00367383">
      <w:pPr>
        <w:spacing w:after="0" w:line="240" w:lineRule="auto"/>
        <w:ind w:right="17" w:firstLine="567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Дело №</w:t>
      </w:r>
      <w:r w:rsidRPr="00A65749" w:rsidR="006E5E3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5-32-</w:t>
      </w:r>
      <w:r w:rsidRPr="00A65749" w:rsidR="009206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</w:t>
      </w:r>
      <w:r w:rsidRPr="00A65749" w:rsidR="000B36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39</w:t>
      </w:r>
      <w:r w:rsidRPr="00A65749" w:rsidR="006E5E3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/202</w:t>
      </w:r>
      <w:r w:rsidRPr="00A65749" w:rsidR="009206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</w:t>
      </w:r>
    </w:p>
    <w:p w:rsidR="00C12838" w:rsidRPr="00A65749" w:rsidP="00367383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C12838" w:rsidRPr="00A65749" w:rsidP="0071550D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06</w:t>
      </w:r>
      <w:r w:rsidRPr="00A65749" w:rsidR="00E81A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июля </w:t>
      </w:r>
      <w:r w:rsidRPr="00A65749" w:rsidR="004A29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 года   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         </w:t>
      </w:r>
      <w:r w:rsidRPr="00A65749" w:rsidR="00207FB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A65749" w:rsidR="008049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49" w:rsidR="00BA14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A65749" w:rsidR="008049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A65749" w:rsidR="00207FB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49" w:rsidR="00D169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A65749" w:rsidR="006E5E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Белогорск</w:t>
      </w:r>
    </w:p>
    <w:p w:rsidR="00C12838" w:rsidRPr="00A65749" w:rsidP="0071550D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 судебного участка №</w:t>
      </w:r>
      <w:r w:rsidRPr="00A65749" w:rsidR="006E5E36">
        <w:rPr>
          <w:rFonts w:ascii="Times New Roman" w:hAnsi="Times New Roman" w:cs="Times New Roman"/>
          <w:color w:val="000000" w:themeColor="text1"/>
          <w:sz w:val="28"/>
          <w:szCs w:val="28"/>
        </w:rPr>
        <w:t>32 Белогорск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ого судебного района (</w:t>
      </w:r>
      <w:r w:rsidRPr="00A65749" w:rsidR="006E5E36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Белогорский район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Республики Крым </w:t>
      </w:r>
      <w:r w:rsidRPr="00A65749" w:rsidR="006E5E36">
        <w:rPr>
          <w:rFonts w:ascii="Times New Roman" w:hAnsi="Times New Roman" w:cs="Times New Roman"/>
          <w:color w:val="000000" w:themeColor="text1"/>
          <w:sz w:val="28"/>
          <w:szCs w:val="28"/>
        </w:rPr>
        <w:t>С.Р. Новиков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A65749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рассмотрев в </w:t>
      </w:r>
      <w:r w:rsidRPr="00A657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помещении мировых судей </w:t>
      </w:r>
      <w:r w:rsidRPr="00A65749" w:rsidR="00AD2F75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Белогорского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судебного района </w:t>
      </w:r>
      <w:r w:rsidRPr="00A65749" w:rsidR="00AD2F75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Крым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Pr="00A657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г. </w:t>
      </w:r>
      <w:r w:rsidRPr="00A65749" w:rsidR="00AD2F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Белогорск</w:t>
      </w:r>
      <w:r w:rsidRPr="00A657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ул. </w:t>
      </w:r>
      <w:r w:rsidRPr="00A65749" w:rsidR="00AD2F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Б. Чобан-Заде, 26</w:t>
      </w:r>
      <w:r w:rsidRPr="00A657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дело об административном правонарушении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отношении</w:t>
      </w:r>
      <w:r w:rsidRPr="00A65749" w:rsidR="003673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49" w:rsidR="00F301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должностного лица:</w:t>
      </w:r>
      <w:r w:rsidRPr="00A65749" w:rsidR="000B36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бухгалтера отдела по оплате труда Муниципального казённого учреждения «Центр по обеспечению деятельности образовательных учреждений Белогорского района Республики Крым» Делитовой Анны Васильевны</w:t>
      </w:r>
      <w:r w:rsidRPr="00A65749" w:rsidR="00D96E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57E66">
        <w:rPr>
          <w:color w:val="000000" w:themeColor="text1"/>
          <w:sz w:val="28"/>
          <w:szCs w:val="28"/>
        </w:rPr>
        <w:t>&lt;данные изъяты&gt;</w:t>
      </w:r>
      <w:r w:rsidRPr="00A65749" w:rsidR="00E81A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Pr="00A65749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ч. </w:t>
      </w:r>
      <w:r w:rsidRPr="00A65749" w:rsidR="007155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A65749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ст.15.33</w:t>
      </w:r>
      <w:r w:rsidRPr="00A65749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КоАП РФ,</w:t>
      </w:r>
    </w:p>
    <w:p w:rsidR="00C12838" w:rsidRPr="00A65749" w:rsidP="0071550D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FF5D46" w:rsidRPr="00A65749" w:rsidP="00FF5D46">
      <w:pPr>
        <w:pStyle w:val="ConsPlusNormal"/>
        <w:ind w:right="17"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65749">
        <w:rPr>
          <w:color w:val="000000" w:themeColor="text1"/>
          <w:sz w:val="28"/>
          <w:szCs w:val="28"/>
        </w:rPr>
        <w:t>Делитова А.В.</w:t>
      </w:r>
      <w:r w:rsidRPr="00A65749" w:rsidR="00D96E98">
        <w:rPr>
          <w:color w:val="000000" w:themeColor="text1"/>
          <w:sz w:val="28"/>
          <w:szCs w:val="28"/>
        </w:rPr>
        <w:t xml:space="preserve">,  являясь  </w:t>
      </w:r>
      <w:r w:rsidRPr="00A65749">
        <w:rPr>
          <w:color w:val="000000" w:themeColor="text1"/>
          <w:sz w:val="28"/>
          <w:szCs w:val="28"/>
        </w:rPr>
        <w:t xml:space="preserve">бухгалтером отдела по оплате труда Муниципального казённого учреждения «Центр по обеспечению деятельности образовательных учреждений Белогорского района Республики Крым» не представила </w:t>
      </w:r>
      <w:r w:rsidRPr="00A65749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установленный </w:t>
      </w:r>
      <w:r w:rsidRPr="00A65749">
        <w:rPr>
          <w:color w:val="000000" w:themeColor="text1"/>
          <w:sz w:val="28"/>
          <w:szCs w:val="28"/>
        </w:rPr>
        <w:t xml:space="preserve">законодательством срок </w:t>
      </w:r>
      <w:r w:rsidRPr="00A65749">
        <w:rPr>
          <w:rStyle w:val="FontStyle24"/>
          <w:color w:val="000000" w:themeColor="text1"/>
          <w:sz w:val="28"/>
          <w:szCs w:val="28"/>
        </w:rPr>
        <w:t xml:space="preserve">в </w:t>
      </w:r>
      <w:r w:rsidRPr="00A65749">
        <w:rPr>
          <w:bCs/>
          <w:color w:val="000000" w:themeColor="text1"/>
          <w:sz w:val="28"/>
          <w:szCs w:val="28"/>
        </w:rPr>
        <w:t>органы Фонда пенсионного и соц</w:t>
      </w:r>
      <w:r w:rsidRPr="00A65749">
        <w:rPr>
          <w:bCs/>
          <w:color w:val="000000" w:themeColor="text1"/>
          <w:sz w:val="28"/>
          <w:szCs w:val="28"/>
        </w:rPr>
        <w:t>иального страхования за юридическое лицо – МБОУ «Зуйская средняя школа №1 им. А.А. Вильямсона» Белогорского района Республики Крым</w:t>
      </w:r>
      <w:r w:rsidRPr="00A65749" w:rsidR="00303A99">
        <w:rPr>
          <w:bCs/>
          <w:color w:val="000000" w:themeColor="text1"/>
          <w:sz w:val="28"/>
          <w:szCs w:val="28"/>
        </w:rPr>
        <w:t>,</w:t>
      </w:r>
      <w:r w:rsidRPr="00A65749" w:rsidR="00303A99">
        <w:rPr>
          <w:color w:val="000000" w:themeColor="text1"/>
          <w:sz w:val="28"/>
          <w:szCs w:val="28"/>
        </w:rPr>
        <w:t xml:space="preserve"> расположенное по адресу: </w:t>
      </w:r>
      <w:r w:rsidR="00C57E66">
        <w:rPr>
          <w:color w:val="000000" w:themeColor="text1"/>
          <w:sz w:val="28"/>
          <w:szCs w:val="28"/>
        </w:rPr>
        <w:t>&lt;данные изъяты&gt;</w:t>
      </w:r>
      <w:r w:rsidRPr="00A65749" w:rsidR="00303A99">
        <w:rPr>
          <w:color w:val="000000" w:themeColor="text1"/>
          <w:sz w:val="28"/>
          <w:szCs w:val="28"/>
        </w:rPr>
        <w:t xml:space="preserve">, </w:t>
      </w:r>
      <w:r w:rsidRPr="00A65749">
        <w:rPr>
          <w:bCs/>
          <w:color w:val="000000" w:themeColor="text1"/>
          <w:sz w:val="28"/>
          <w:szCs w:val="28"/>
        </w:rPr>
        <w:t xml:space="preserve">ответ на запрос от </w:t>
      </w:r>
      <w:r w:rsidR="00C57E66">
        <w:rPr>
          <w:color w:val="000000" w:themeColor="text1"/>
          <w:sz w:val="28"/>
          <w:szCs w:val="28"/>
        </w:rPr>
        <w:t>&lt;данные изъяты&gt;</w:t>
      </w:r>
      <w:r w:rsidRPr="00A65749">
        <w:rPr>
          <w:bCs/>
          <w:color w:val="000000" w:themeColor="text1"/>
          <w:sz w:val="28"/>
          <w:szCs w:val="28"/>
        </w:rPr>
        <w:t>г</w:t>
      </w:r>
      <w:r w:rsidRPr="00A65749">
        <w:rPr>
          <w:bCs/>
          <w:color w:val="000000" w:themeColor="text1"/>
          <w:sz w:val="28"/>
          <w:szCs w:val="28"/>
        </w:rPr>
        <w:t>. для подтверждения выплаты застрахованному лицу Бондаренко А.А. по проактивному процессу №</w:t>
      </w:r>
      <w:r w:rsidR="00C57E66">
        <w:rPr>
          <w:color w:val="000000" w:themeColor="text1"/>
          <w:sz w:val="28"/>
          <w:szCs w:val="28"/>
        </w:rPr>
        <w:t>&lt;данные изъяты&gt;</w:t>
      </w:r>
      <w:r w:rsidRPr="00A65749">
        <w:rPr>
          <w:bCs/>
          <w:color w:val="000000" w:themeColor="text1"/>
          <w:sz w:val="28"/>
          <w:szCs w:val="28"/>
        </w:rPr>
        <w:t xml:space="preserve">, закрытому медучреждением </w:t>
      </w:r>
      <w:r w:rsidR="00C57E66">
        <w:rPr>
          <w:color w:val="000000" w:themeColor="text1"/>
          <w:sz w:val="28"/>
          <w:szCs w:val="28"/>
        </w:rPr>
        <w:t>&lt;данные изъяты&gt;</w:t>
      </w:r>
      <w:r w:rsidRPr="00A65749">
        <w:rPr>
          <w:bCs/>
          <w:color w:val="000000" w:themeColor="text1"/>
          <w:sz w:val="28"/>
          <w:szCs w:val="28"/>
        </w:rPr>
        <w:t xml:space="preserve">г., при крайнем сроке предоставления ответа – </w:t>
      </w:r>
      <w:r w:rsidR="00C57E66">
        <w:rPr>
          <w:color w:val="000000" w:themeColor="text1"/>
          <w:sz w:val="28"/>
          <w:szCs w:val="28"/>
        </w:rPr>
        <w:t>&lt;данные изъяты&gt;</w:t>
      </w:r>
      <w:r w:rsidRPr="00A65749">
        <w:rPr>
          <w:bCs/>
          <w:color w:val="000000" w:themeColor="text1"/>
          <w:sz w:val="28"/>
          <w:szCs w:val="28"/>
        </w:rPr>
        <w:t xml:space="preserve">г. </w:t>
      </w:r>
      <w:r w:rsidR="00C57E66">
        <w:rPr>
          <w:color w:val="000000" w:themeColor="text1"/>
          <w:sz w:val="28"/>
          <w:szCs w:val="28"/>
        </w:rPr>
        <w:t>&lt;данные изъяты&gt;</w:t>
      </w:r>
      <w:r w:rsidRPr="00A65749">
        <w:rPr>
          <w:bCs/>
          <w:color w:val="000000" w:themeColor="text1"/>
          <w:sz w:val="28"/>
          <w:szCs w:val="28"/>
        </w:rPr>
        <w:t>час.</w:t>
      </w:r>
      <w:r w:rsidRPr="00A65749" w:rsidR="00303A99">
        <w:rPr>
          <w:rStyle w:val="FontStyle24"/>
          <w:color w:val="000000" w:themeColor="text1"/>
          <w:sz w:val="28"/>
          <w:szCs w:val="28"/>
        </w:rPr>
        <w:t>, чем нарушила</w:t>
      </w:r>
      <w:r w:rsidRPr="00A65749">
        <w:rPr>
          <w:rStyle w:val="FontStyle24"/>
          <w:color w:val="000000" w:themeColor="text1"/>
          <w:sz w:val="28"/>
          <w:szCs w:val="28"/>
        </w:rPr>
        <w:t xml:space="preserve"> ч. 8 ст. 13 </w:t>
      </w:r>
      <w:r w:rsidRPr="00A65749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Федерального закона от 29.12.2006 N 255-ФЗ "Об обязательном социальном страховании на случай временной нетрудоспособности и в связи с материнством", предоставив таковой с нарушением срока -  </w:t>
      </w:r>
      <w:r w:rsidRPr="00A65749" w:rsidR="00303A99">
        <w:rPr>
          <w:rFonts w:eastAsiaTheme="minorHAnsi"/>
          <w:color w:val="000000" w:themeColor="text1"/>
          <w:sz w:val="28"/>
          <w:szCs w:val="28"/>
          <w:lang w:eastAsia="en-US"/>
        </w:rPr>
        <w:t>03</w:t>
      </w:r>
      <w:r w:rsidRPr="00A6574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Pr="00A65749" w:rsidR="00303A99">
        <w:rPr>
          <w:rFonts w:eastAsiaTheme="minorHAnsi"/>
          <w:color w:val="000000" w:themeColor="text1"/>
          <w:sz w:val="28"/>
          <w:szCs w:val="28"/>
          <w:lang w:eastAsia="en-US"/>
        </w:rPr>
        <w:t>10</w:t>
      </w:r>
      <w:r w:rsidRPr="00A65749">
        <w:rPr>
          <w:rFonts w:eastAsiaTheme="minorHAnsi"/>
          <w:color w:val="000000" w:themeColor="text1"/>
          <w:sz w:val="28"/>
          <w:szCs w:val="28"/>
          <w:lang w:eastAsia="en-US"/>
        </w:rPr>
        <w:t>.202</w:t>
      </w:r>
      <w:r w:rsidRPr="00A65749" w:rsidR="00303A99">
        <w:rPr>
          <w:rFonts w:eastAsiaTheme="minorHAnsi"/>
          <w:color w:val="000000" w:themeColor="text1"/>
          <w:sz w:val="28"/>
          <w:szCs w:val="28"/>
          <w:lang w:eastAsia="en-US"/>
        </w:rPr>
        <w:t>5</w:t>
      </w:r>
      <w:r w:rsidRPr="00A6574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г. в </w:t>
      </w:r>
      <w:r w:rsidRPr="00A65749" w:rsidR="00303A99">
        <w:rPr>
          <w:rFonts w:eastAsiaTheme="minorHAnsi"/>
          <w:color w:val="000000" w:themeColor="text1"/>
          <w:sz w:val="28"/>
          <w:szCs w:val="28"/>
          <w:lang w:eastAsia="en-US"/>
        </w:rPr>
        <w:t>10</w:t>
      </w:r>
      <w:r w:rsidRPr="00A65749">
        <w:rPr>
          <w:rFonts w:eastAsiaTheme="minorHAnsi"/>
          <w:color w:val="000000" w:themeColor="text1"/>
          <w:sz w:val="28"/>
          <w:szCs w:val="28"/>
          <w:lang w:eastAsia="en-US"/>
        </w:rPr>
        <w:t>:</w:t>
      </w:r>
      <w:r w:rsidRPr="00A65749" w:rsidR="00303A99">
        <w:rPr>
          <w:rFonts w:eastAsiaTheme="minorHAnsi"/>
          <w:color w:val="000000" w:themeColor="text1"/>
          <w:sz w:val="28"/>
          <w:szCs w:val="28"/>
          <w:lang w:eastAsia="en-US"/>
        </w:rPr>
        <w:t>44</w:t>
      </w:r>
      <w:r w:rsidRPr="00A65749">
        <w:rPr>
          <w:rFonts w:eastAsiaTheme="minorHAnsi"/>
          <w:color w:val="000000" w:themeColor="text1"/>
          <w:sz w:val="28"/>
          <w:szCs w:val="28"/>
          <w:lang w:eastAsia="en-US"/>
        </w:rPr>
        <w:t xml:space="preserve"> час. 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6 постановления Пленума 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установленных статьей 29.6 Кодекса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Кодекс Р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и доставки СМС-извещения адресату).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не явил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надлежащим образом. 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Учитывая вышеизложенное, мировой судья, считает возможным рассмотреть дело в отсутствии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, поскольку е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присутствие не является обязательным. 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Вышеобозначенное является правовой позицией, изложенной в Постановлении Четвертого кассационного суда общей юрисдикции от 02.04.2021 по делу № 16-1543/2021.</w:t>
      </w:r>
    </w:p>
    <w:p w:rsidR="00E41CCF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Изучив материалы дела, оценив представленн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ые доказательства в их совокупности, суд приходит к следующим выводам.</w:t>
      </w:r>
    </w:p>
    <w:p w:rsidR="007920F5" w:rsidRPr="00A65749" w:rsidP="0071550D">
      <w:pPr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</w:pP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Согласно </w:t>
      </w:r>
      <w:hyperlink r:id="rId4" w:history="1">
        <w:r w:rsidRPr="00A65749">
          <w:rPr>
            <w:rFonts w:ascii="Times New Roman" w:hAnsi="Times New Roman" w:eastAsiaTheme="minorHAnsi" w:cs="Times New Roman"/>
            <w:color w:val="000000" w:themeColor="text1"/>
            <w:sz w:val="28"/>
            <w:szCs w:val="28"/>
            <w:lang w:eastAsia="en-US"/>
          </w:rPr>
          <w:t xml:space="preserve">ч. </w:t>
        </w:r>
        <w:r w:rsidRPr="00A65749" w:rsidR="00693714">
          <w:rPr>
            <w:rFonts w:ascii="Times New Roman" w:hAnsi="Times New Roman" w:eastAsiaTheme="minorHAnsi" w:cs="Times New Roman"/>
            <w:color w:val="000000" w:themeColor="text1"/>
            <w:sz w:val="28"/>
            <w:szCs w:val="28"/>
            <w:lang w:eastAsia="en-US"/>
          </w:rPr>
          <w:t>4</w:t>
        </w:r>
        <w:r w:rsidRPr="00A65749">
          <w:rPr>
            <w:rFonts w:ascii="Times New Roman" w:hAnsi="Times New Roman" w:eastAsiaTheme="minorHAnsi" w:cs="Times New Roman"/>
            <w:color w:val="000000" w:themeColor="text1"/>
            <w:sz w:val="28"/>
            <w:szCs w:val="28"/>
            <w:lang w:eastAsia="en-US"/>
          </w:rPr>
          <w:t xml:space="preserve"> ст. 15.33</w:t>
        </w:r>
      </w:hyperlink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 КоАП РФ административным правонарушением признается </w:t>
      </w:r>
      <w:r w:rsidRPr="00A65749" w:rsidR="00D53421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. </w:t>
      </w:r>
    </w:p>
    <w:p w:rsidR="00D53421" w:rsidRPr="00A65749" w:rsidP="0071550D">
      <w:pPr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</w:pP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Статьей 2.4 КоАП РФ предусмотрено, что административной ответственности подлежит должностное лицо в случае совершения им администрати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вного правонарушения в связи с неисполнением либо ненадлежащим исполнением своих служебных обязанностей. </w:t>
      </w:r>
    </w:p>
    <w:p w:rsidR="00D53421" w:rsidRPr="00A65749" w:rsidP="0071550D">
      <w:pPr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</w:pP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В силу примечания к ст. 2.4 КоАП РФ под должностным лицом в настоящем Кодексе следует понимать лицо, постоянно, временно или в соответствии со 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специальными полномочиями осуществляющее функции представителя власти, то есть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но-распорядительные или административно-хозяйственные функции в государственных органах, органах государственных внебюджетных фондов Российской Федерации, органах местного самоуправления, государственных и муниципальных организациях, а также в Вооруженных 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Силах Российской Федерации, других войсках и воинских формированиях Российской Федерации.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тники 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иных организаций, арбитражные управляющие, а также совершившие административные правонарушения, предусмотренные статьями 9.22, 13.25, 14.24, 14.25, 14.55, 14.56, частью 3 статьи 14.57, 14.61, 14.63, 14.64, 15.17 - 15.22, 15.23.1, 15.24.1, 15.25, 15.2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6.1, 15.26.2, 15.29 - 15.31, 15.37, 15.38, частями 9 и 9.1 статьи 19.5, статьями 19.7.3, 19.7.12 настоящего Кодекса, члены советов директоров (наблюдательных советов), коллегиальных исполнительных органов (правлений, дирекций), счетных комиссий, ревизионны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х комиссий (ревизоры), ликвидационных комиссий юридических лиц и руководители организаций, осуществляющих полномочия единоличных исполнительных органов других организаций, физические лица, являющиеся учредителями (участниками) юридических лиц, руководители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 организаций, осуществляющих полномочия единоличных исполнительных органов организаций, являющихся учредителями юридических лиц, несут административную ответственность как должностные лица. Лица, осуществляющие функции члена комиссии по осуществлению закуп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ок товаров, работ, услуг для обеспечения государственных и муниципальных нужд, контрактные управляющие, работник контрактной службы, совершившие административные правонарушения, предусмотренные статьями 7.29 - 7.32, 7.32.5, частями 7, 7.1 статьи 19.5, стат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ьей 19.7.2 настоящего Кодекса, несут административную ответственность как должностные лица. Лица, осуществляющие функции по организации и осуществлению закупок в соответствии с законодательством Российской Федерации в сфере закупок товаров, работ, услуг от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дельными видами юридических лиц, в том числе члены комиссии по осуществлению закупок, совершившие административные правонарушения, предусмотренные статьей 7.32.3, частью 7.2 статьи 19.5, статьей 19.7.2-1 настоящего Кодекса, несут административную ответстве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нность как должностные лица. Лица, осуществляющие функции члена лицензионной комиссии и совершившие административное правонарушение, предусмотренное статьей 19.6.2 настоящего Кодекса, несут административную ответственность как должностные лица. Лица, осуще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ствляющие предпринимательскую деятельность без образования юридического лица, совершившие административные правонарушения, несут административную ответственность как должностные лица, если настоящим Кодексом не установлено иное. Лица, осуществляющие функци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и по организации и проведению обязательных в соответствии с законодательством Российской Федерации торгов, в том числе члены конкурсной комиссии, аукционной комиссии, совершившие административные правонарушения, предусмотренные статьей 7.32.4 настоящего Ко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декса, несут административную ответственность как должностные лица. Лица, осуществляющие деятельность в области оценки пожарного риска (аудита пожарной безопасности), совершившие административные нарушения, предусмотренные частью 9 статьи 20.4 настоящего К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одекса, несут административную ответственность как должностные лица. Физические лица, осуществляющие деятельность в области проведения экспертизы в сфере закупок товаров, работ, услуг для обеспечения государственных и муниципальных нужд, совершившие админи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стративное правонарушение, предусмотренное статьей 7.32.6 настоящего Кодекса, несут административную ответственность как должностные лица.</w:t>
      </w:r>
    </w:p>
    <w:p w:rsidR="00D53421" w:rsidRPr="00A65749" w:rsidP="0071550D">
      <w:pPr>
        <w:spacing w:after="0" w:line="240" w:lineRule="auto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</w:pP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           Согласно п. 22 Постановления Правительства РФ от 23.11.2021 N 2010 "Об утверждении Правил получения Фондом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ком"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сведени</w:t>
      </w:r>
      <w:r w:rsidRPr="00A6574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я, необходимые для назначения и выплаты пособия.</w:t>
      </w:r>
    </w:p>
    <w:p w:rsidR="00AA58D4" w:rsidRPr="00A65749" w:rsidP="00AA58D4">
      <w:pPr>
        <w:pStyle w:val="ConsPlusNormal"/>
        <w:ind w:right="17" w:firstLine="567"/>
        <w:jc w:val="both"/>
        <w:rPr>
          <w:color w:val="000000" w:themeColor="text1"/>
          <w:sz w:val="28"/>
          <w:szCs w:val="28"/>
        </w:rPr>
      </w:pPr>
      <w:r w:rsidRPr="00A65749">
        <w:rPr>
          <w:color w:val="000000" w:themeColor="text1"/>
          <w:sz w:val="28"/>
          <w:szCs w:val="28"/>
        </w:rPr>
        <w:t xml:space="preserve">Вина </w:t>
      </w:r>
      <w:r w:rsidRPr="00A65749" w:rsidR="0063334F">
        <w:rPr>
          <w:color w:val="000000" w:themeColor="text1"/>
          <w:sz w:val="28"/>
          <w:szCs w:val="28"/>
        </w:rPr>
        <w:t xml:space="preserve">должностного лица </w:t>
      </w:r>
      <w:r w:rsidRPr="00A65749" w:rsidR="00303A99">
        <w:rPr>
          <w:color w:val="000000" w:themeColor="text1"/>
          <w:sz w:val="28"/>
          <w:szCs w:val="28"/>
        </w:rPr>
        <w:t xml:space="preserve">Делитовой А.В. </w:t>
      </w:r>
      <w:r w:rsidRPr="00A65749">
        <w:rPr>
          <w:color w:val="000000" w:themeColor="text1"/>
          <w:sz w:val="28"/>
          <w:szCs w:val="28"/>
        </w:rPr>
        <w:t>при обстоятельствах, изложенных в протоколе</w:t>
      </w:r>
      <w:r w:rsidRPr="00A65749" w:rsidR="003B152D">
        <w:rPr>
          <w:color w:val="000000" w:themeColor="text1"/>
          <w:sz w:val="28"/>
          <w:szCs w:val="28"/>
        </w:rPr>
        <w:t xml:space="preserve"> </w:t>
      </w:r>
      <w:r w:rsidRPr="00A65749">
        <w:rPr>
          <w:color w:val="000000" w:themeColor="text1"/>
          <w:sz w:val="28"/>
          <w:szCs w:val="28"/>
        </w:rPr>
        <w:t xml:space="preserve">об административном правонарушении, подтверждается совокупностью исследованных в судебном заседании доказательств, а именно: </w:t>
      </w:r>
      <w:r w:rsidRPr="00A65749">
        <w:rPr>
          <w:color w:val="000000" w:themeColor="text1"/>
          <w:sz w:val="28"/>
          <w:szCs w:val="28"/>
        </w:rPr>
        <w:t>протоколом</w:t>
      </w:r>
      <w:r w:rsidRPr="00A65749" w:rsidR="009803C6">
        <w:rPr>
          <w:color w:val="000000" w:themeColor="text1"/>
          <w:sz w:val="28"/>
          <w:szCs w:val="28"/>
        </w:rPr>
        <w:t xml:space="preserve"> </w:t>
      </w:r>
      <w:r w:rsidRPr="00A65749" w:rsidR="003B152D">
        <w:rPr>
          <w:color w:val="000000" w:themeColor="text1"/>
          <w:sz w:val="28"/>
          <w:szCs w:val="28"/>
        </w:rPr>
        <w:t>№</w:t>
      </w:r>
      <w:r w:rsidRPr="00A65749" w:rsidR="00534FA5">
        <w:rPr>
          <w:color w:val="000000" w:themeColor="text1"/>
          <w:sz w:val="28"/>
          <w:szCs w:val="28"/>
        </w:rPr>
        <w:t xml:space="preserve"> </w:t>
      </w:r>
      <w:r w:rsidRPr="00A65749" w:rsidR="00303A99">
        <w:rPr>
          <w:color w:val="000000" w:themeColor="text1"/>
          <w:sz w:val="28"/>
          <w:szCs w:val="28"/>
        </w:rPr>
        <w:t>1451978</w:t>
      </w:r>
      <w:r w:rsidRPr="00A65749" w:rsidR="00AF0826">
        <w:rPr>
          <w:color w:val="000000" w:themeColor="text1"/>
          <w:sz w:val="28"/>
          <w:szCs w:val="28"/>
        </w:rPr>
        <w:t xml:space="preserve"> </w:t>
      </w:r>
      <w:r w:rsidRPr="00A65749">
        <w:rPr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A65749" w:rsidR="00AF0826">
        <w:rPr>
          <w:color w:val="000000" w:themeColor="text1"/>
          <w:sz w:val="28"/>
          <w:szCs w:val="28"/>
        </w:rPr>
        <w:t>15</w:t>
      </w:r>
      <w:r w:rsidRPr="00A65749" w:rsidR="00491861">
        <w:rPr>
          <w:color w:val="000000" w:themeColor="text1"/>
          <w:sz w:val="28"/>
          <w:szCs w:val="28"/>
        </w:rPr>
        <w:t>.</w:t>
      </w:r>
      <w:r w:rsidRPr="00A65749" w:rsidR="00AF0826">
        <w:rPr>
          <w:color w:val="000000" w:themeColor="text1"/>
          <w:sz w:val="28"/>
          <w:szCs w:val="28"/>
        </w:rPr>
        <w:t>06</w:t>
      </w:r>
      <w:r w:rsidRPr="00A65749" w:rsidR="007A2FFB">
        <w:rPr>
          <w:color w:val="000000" w:themeColor="text1"/>
          <w:sz w:val="28"/>
          <w:szCs w:val="28"/>
        </w:rPr>
        <w:t>.202</w:t>
      </w:r>
      <w:r w:rsidRPr="00A65749" w:rsidR="00AF0826">
        <w:rPr>
          <w:color w:val="000000" w:themeColor="text1"/>
          <w:sz w:val="28"/>
          <w:szCs w:val="28"/>
        </w:rPr>
        <w:t>6</w:t>
      </w:r>
      <w:r w:rsidRPr="00A65749" w:rsidR="00F301CE">
        <w:rPr>
          <w:color w:val="000000" w:themeColor="text1"/>
          <w:sz w:val="28"/>
          <w:szCs w:val="28"/>
        </w:rPr>
        <w:t xml:space="preserve"> </w:t>
      </w:r>
      <w:r w:rsidRPr="00A65749">
        <w:rPr>
          <w:color w:val="000000" w:themeColor="text1"/>
          <w:sz w:val="28"/>
          <w:szCs w:val="28"/>
        </w:rPr>
        <w:t>г.</w:t>
      </w:r>
      <w:r w:rsidRPr="00A65749" w:rsidR="00F47B31">
        <w:rPr>
          <w:color w:val="000000" w:themeColor="text1"/>
          <w:sz w:val="28"/>
          <w:szCs w:val="28"/>
        </w:rPr>
        <w:t>;</w:t>
      </w:r>
      <w:r w:rsidRPr="00A65749" w:rsidR="0066087D">
        <w:rPr>
          <w:color w:val="000000" w:themeColor="text1"/>
          <w:sz w:val="28"/>
          <w:szCs w:val="28"/>
        </w:rPr>
        <w:t xml:space="preserve"> </w:t>
      </w:r>
      <w:r w:rsidRPr="00A65749" w:rsidR="00515436">
        <w:rPr>
          <w:color w:val="000000" w:themeColor="text1"/>
          <w:sz w:val="28"/>
          <w:szCs w:val="28"/>
        </w:rPr>
        <w:t xml:space="preserve">актом проверки от </w:t>
      </w:r>
      <w:r w:rsidRPr="00A65749" w:rsidR="00303A99">
        <w:rPr>
          <w:color w:val="000000" w:themeColor="text1"/>
          <w:sz w:val="28"/>
          <w:szCs w:val="28"/>
        </w:rPr>
        <w:t>31</w:t>
      </w:r>
      <w:r w:rsidRPr="00A65749" w:rsidR="00515436">
        <w:rPr>
          <w:color w:val="000000" w:themeColor="text1"/>
          <w:sz w:val="28"/>
          <w:szCs w:val="28"/>
        </w:rPr>
        <w:t>.0</w:t>
      </w:r>
      <w:r w:rsidRPr="00A65749" w:rsidR="00AF0826">
        <w:rPr>
          <w:color w:val="000000" w:themeColor="text1"/>
          <w:sz w:val="28"/>
          <w:szCs w:val="28"/>
        </w:rPr>
        <w:t>3</w:t>
      </w:r>
      <w:r w:rsidRPr="00A65749" w:rsidR="00515436">
        <w:rPr>
          <w:color w:val="000000" w:themeColor="text1"/>
          <w:sz w:val="28"/>
          <w:szCs w:val="28"/>
        </w:rPr>
        <w:t>.202</w:t>
      </w:r>
      <w:r w:rsidRPr="00A65749" w:rsidR="00AF0826">
        <w:rPr>
          <w:color w:val="000000" w:themeColor="text1"/>
          <w:sz w:val="28"/>
          <w:szCs w:val="28"/>
        </w:rPr>
        <w:t>6</w:t>
      </w:r>
      <w:r w:rsidRPr="00A65749" w:rsidR="00515436">
        <w:rPr>
          <w:color w:val="000000" w:themeColor="text1"/>
          <w:sz w:val="28"/>
          <w:szCs w:val="28"/>
        </w:rPr>
        <w:t xml:space="preserve"> г.; сведениями из реестра проактивных процессов; квитанцией отправки запроса; решением о привлечении страхователя к ответственности от </w:t>
      </w:r>
      <w:r w:rsidRPr="00A65749" w:rsidR="00AF0826">
        <w:rPr>
          <w:color w:val="000000" w:themeColor="text1"/>
          <w:sz w:val="28"/>
          <w:szCs w:val="28"/>
        </w:rPr>
        <w:t>04</w:t>
      </w:r>
      <w:r w:rsidRPr="00A65749" w:rsidR="00515436">
        <w:rPr>
          <w:color w:val="000000" w:themeColor="text1"/>
          <w:sz w:val="28"/>
          <w:szCs w:val="28"/>
        </w:rPr>
        <w:t>.</w:t>
      </w:r>
      <w:r w:rsidRPr="00A65749" w:rsidR="00AF0826">
        <w:rPr>
          <w:color w:val="000000" w:themeColor="text1"/>
          <w:sz w:val="28"/>
          <w:szCs w:val="28"/>
        </w:rPr>
        <w:t>05</w:t>
      </w:r>
      <w:r w:rsidRPr="00A65749" w:rsidR="00515436">
        <w:rPr>
          <w:color w:val="000000" w:themeColor="text1"/>
          <w:sz w:val="28"/>
          <w:szCs w:val="28"/>
        </w:rPr>
        <w:t>.202</w:t>
      </w:r>
      <w:r w:rsidRPr="00A65749" w:rsidR="00AF0826">
        <w:rPr>
          <w:color w:val="000000" w:themeColor="text1"/>
          <w:sz w:val="28"/>
          <w:szCs w:val="28"/>
        </w:rPr>
        <w:t>6</w:t>
      </w:r>
      <w:r w:rsidRPr="00A65749" w:rsidR="00303A99">
        <w:rPr>
          <w:color w:val="000000" w:themeColor="text1"/>
          <w:sz w:val="28"/>
          <w:szCs w:val="28"/>
        </w:rPr>
        <w:t xml:space="preserve"> г. должностной инструкцией бухгалтера</w:t>
      </w:r>
      <w:r w:rsidRPr="00A65749" w:rsidR="00515436">
        <w:rPr>
          <w:color w:val="000000" w:themeColor="text1"/>
          <w:sz w:val="28"/>
          <w:szCs w:val="28"/>
        </w:rPr>
        <w:t>;</w:t>
      </w:r>
      <w:r w:rsidRPr="00A65749" w:rsidR="00303A99">
        <w:rPr>
          <w:color w:val="000000" w:themeColor="text1"/>
          <w:sz w:val="28"/>
          <w:szCs w:val="28"/>
        </w:rPr>
        <w:t xml:space="preserve"> приказом о приеме на работу; дополнительным соглашением к договору от 11.01.2021 г.; </w:t>
      </w:r>
      <w:r w:rsidRPr="00A65749" w:rsidR="00515436">
        <w:rPr>
          <w:color w:val="000000" w:themeColor="text1"/>
          <w:sz w:val="28"/>
          <w:szCs w:val="28"/>
        </w:rPr>
        <w:t xml:space="preserve"> выпиской из ЕГРЮЛ</w:t>
      </w:r>
      <w:r w:rsidRPr="00A65749" w:rsidR="0066087D">
        <w:rPr>
          <w:color w:val="000000" w:themeColor="text1"/>
          <w:sz w:val="28"/>
          <w:szCs w:val="28"/>
        </w:rPr>
        <w:t>.</w:t>
      </w:r>
      <w:r w:rsidRPr="00A65749" w:rsidR="00837667">
        <w:rPr>
          <w:color w:val="000000" w:themeColor="text1"/>
          <w:sz w:val="28"/>
          <w:szCs w:val="28"/>
        </w:rPr>
        <w:t xml:space="preserve"> 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Достоверность вышеуказанных доказательств не вызывает у суда сомнений, поскольку они взаимосвязаны и дополняют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друг друга, получены в соответствии с требованиями закона, протокол об административном правонарушении составлен уполномоченным должностным лицом, его содержание и оформление соответствуют требованиям ст.28.2 КоАП РФ, каких-либо существенных процессуальны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 нарушений при его составлении не установлено, содержание процессуального акта изложено в достаточной степени ясности, права лица, привлекаемого к административной ответственности, соблюдены, в связи с чем, мировой судья признает их допустимыми и достаточ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ными для правильного разрешения дела.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силу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обязанностей. В соответствии с примечанием к данной статье, руководители организаций, осуществляющих полномочия единоличных исполнительных органов других организаций, физические лица, являющиеся учредителями (участниками) юридических лиц, руководители орга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низаций, осуществляющих полномочия единоличных исполнительных органов организаций, являющихся учредителями юридических лиц, несут административную ответственность как должностные лица.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ч.3 ст. 2.1 КоАП РФ назначение административного наказания юри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за данное правонарушение юридическое лицо.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Анализируя и оценивая, в соответствии со ст.26.11 КоАП РФ, собранные и исследованные в судебном заседании доказательства в их совокупности, прихожу к выводу о виновности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совершении административ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ного правонарушения, предусмотренного </w:t>
      </w:r>
      <w:hyperlink r:id="rId4" w:history="1">
        <w:r w:rsidRPr="00A65749" w:rsidR="007B4D59">
          <w:rPr>
            <w:rFonts w:ascii="Times New Roman" w:hAnsi="Times New Roman" w:eastAsiaTheme="minorHAnsi" w:cs="Times New Roman"/>
            <w:color w:val="000000" w:themeColor="text1"/>
            <w:sz w:val="28"/>
            <w:szCs w:val="28"/>
            <w:lang w:eastAsia="en-US"/>
          </w:rPr>
          <w:t>ч. 4 ст. 15.33</w:t>
        </w:r>
      </w:hyperlink>
      <w:r w:rsidRPr="00A65749" w:rsidR="007B4D5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 КоАП РФ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Установленных законом оснований для прекращения производства по дел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ст. 1.5 КоАП РФ должны быть истолкованы в пользу лица, в отношении которого ведется производство по дел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об административном правонарушении, не усматривается.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соответствии со ст.ст.4.2, 4.3 КоАП РФ обстоятельств, смягчающих и отягчающих административную ответственность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не установлено.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наказания, с учетом ха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рактера совершенного административного правонарушения, личности виновного, всех обстоятельств дела, считаю возможным назначить минимальное наказание, предусмотренное санкцией </w:t>
      </w:r>
      <w:hyperlink r:id="rId4" w:history="1">
        <w:r w:rsidRPr="00A65749" w:rsidR="007B4D59">
          <w:rPr>
            <w:rFonts w:ascii="Times New Roman" w:hAnsi="Times New Roman" w:eastAsiaTheme="minorHAnsi" w:cs="Times New Roman"/>
            <w:color w:val="000000" w:themeColor="text1"/>
            <w:sz w:val="28"/>
            <w:szCs w:val="28"/>
            <w:lang w:eastAsia="en-US"/>
          </w:rPr>
          <w:t>ч. 4 ст. 15.33</w:t>
        </w:r>
      </w:hyperlink>
      <w:r w:rsidRPr="00A65749" w:rsidR="007B4D59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 КоАП РФ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силу требований  статьи 4.1.1 Кодекса Российской Федерации об административных правонарушениях, за впервые соверш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 настоящего Кодекса, за исключением случаев, предусмотренных частью 2 настоящей статьи.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статьями 13.15, 13.37, 14.31 - 14.33, 14.56, 15.21, 15.27.3, 15.30, 19.3, 19.5, 19.5.1, 19.6, 19.8 - 19.8.2, 19.23, частями 2 и 3 статьи 19.27, статьями 19.28, 19.29, 19.30, 19.33, 19.34, 20.3, частью 2 статьи 20.28 настоящего Кодекса. В случае замены адм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инистративного наказания в виде административного штрафа на предупреждение дополнительное административное наказание, предусмотренное соответствующей статьей раздела II настоящего Кодекса или закона субъекта Российской Федерации об административных правона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рушениях, не применяется.</w:t>
      </w:r>
    </w:p>
    <w:p w:rsidR="00D96E98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ч. 2 ст. 3.4. Кодекса Российской Федерации об административных правонарушениях, предупреждение - мера административного наказания, выраженная в официальном порицании физического или юридического лица. Предупреждение вынос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ится в письменной форме. Предупреждение устанавливается за впервые совершенные административные правонарушения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отсутствии причинения вреда или возникновения угрозы причинения вреда жизни и здоровью людей, объектам животного и растительного мира, окружа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В случаях, есл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тивного штрафа подлежит замене на предупреждение в соответствии со статьей 4.1.1 настоящего Кодекса.</w:t>
      </w:r>
    </w:p>
    <w:p w:rsidR="00AA0585" w:rsidRPr="00A65749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Таким образом, учитывая вышеизложенное, а также отсутствие сведений о ранее  привлечении должностного лица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 административной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ответственности за нарушения законодательства по Главе 15 КоАП РФ -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мней,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асности государства, угрозы чрезвычайных ситуаций природного и техногенного характера, а также отсутствие имущественного ущерба, мировой судья считает необходимым заменить должностному лицу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административное наказание, в виде минимального адм</w:t>
      </w: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инистративного штрафа, предусмотренного санкцией данной статьи, на предупреждение в соответствии со статьей 4.1.1 настоящего Кодекса.</w:t>
      </w:r>
    </w:p>
    <w:p w:rsidR="00AA0585" w:rsidRPr="00A65749" w:rsidP="0071550D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изложенного, руководствуясь ч. </w:t>
      </w:r>
      <w:r w:rsidRPr="00A65749" w:rsidR="0066087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15.33, ст.ст. </w:t>
      </w:r>
      <w:r w:rsidRPr="00A65749" w:rsidR="007B4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4.1.1, 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29.9-29.11 Кодекса Российской Федерации об админист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ративных правонарушениях, мировой судья,-</w:t>
      </w:r>
    </w:p>
    <w:p w:rsidR="00AA0585" w:rsidRPr="00A65749" w:rsidP="0071550D">
      <w:pPr>
        <w:spacing w:after="0" w:line="240" w:lineRule="auto"/>
        <w:ind w:left="-284" w:right="17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65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AA0585" w:rsidRPr="00A65749" w:rsidP="0071550D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бухгалтера отдела по оплате труда Муниципального казённого учреждения «Центр по обеспечению деятельности образовательных учреждений Белогорского района Республики Крым» Делитову Анну Васильевну </w:t>
      </w:r>
      <w:r w:rsidRPr="00A65749" w:rsidR="00505D6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виновн</w:t>
      </w:r>
      <w:r w:rsidRPr="00A65749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r w:rsidRPr="00A65749" w:rsidR="00505D6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совершении административного правонарушения, предусмотренного ч. </w:t>
      </w:r>
      <w:r w:rsidRPr="00A65749" w:rsidR="0071550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15.33 Кодекса Российской Федерации об административных правонарушениях и назначить е</w:t>
      </w:r>
      <w:r w:rsidRPr="00A65749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A65749" w:rsidR="007B4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административное 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наказание в виде</w:t>
      </w:r>
      <w:r w:rsidRPr="00A65749" w:rsidR="007B4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административного 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штрафа в размере </w:t>
      </w:r>
      <w:r w:rsidR="00C57E66">
        <w:rPr>
          <w:color w:val="000000" w:themeColor="text1"/>
          <w:sz w:val="28"/>
          <w:szCs w:val="28"/>
        </w:rPr>
        <w:t>&lt;данные изъяты&gt;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рублей.</w:t>
      </w:r>
    </w:p>
    <w:p w:rsidR="00FF5357" w:rsidRPr="00A65749" w:rsidP="0071550D">
      <w:pPr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Style w:val="s4"/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ст. 4.1.1 Кодекса Российской Федерации об административных правонарушениях, заменить назначенное 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 </w:t>
      </w:r>
      <w:r w:rsidRPr="00A65749">
        <w:rPr>
          <w:rStyle w:val="s4"/>
          <w:rFonts w:ascii="Times New Roman" w:hAnsi="Times New Roman" w:cs="Times New Roman"/>
          <w:color w:val="000000" w:themeColor="text1"/>
          <w:sz w:val="28"/>
          <w:szCs w:val="28"/>
        </w:rPr>
        <w:t>наказание в виде административного штрафа на предупреждение.</w:t>
      </w:r>
    </w:p>
    <w:p w:rsidR="00AA0585" w:rsidRPr="00A65749" w:rsidP="0071550D">
      <w:pPr>
        <w:pStyle w:val="NoSpacing"/>
        <w:ind w:right="17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65749">
        <w:rPr>
          <w:rFonts w:ascii="Times New Roman" w:hAnsi="Times New Roman"/>
          <w:color w:val="000000" w:themeColor="text1"/>
          <w:sz w:val="28"/>
          <w:szCs w:val="28"/>
        </w:rPr>
        <w:t>Постановление может быт</w:t>
      </w:r>
      <w:r w:rsidRPr="00A65749">
        <w:rPr>
          <w:rFonts w:ascii="Times New Roman" w:hAnsi="Times New Roman"/>
          <w:color w:val="000000" w:themeColor="text1"/>
          <w:sz w:val="28"/>
          <w:szCs w:val="28"/>
        </w:rPr>
        <w:t xml:space="preserve">ь обжаловано в </w:t>
      </w:r>
      <w:r w:rsidRPr="00A65749" w:rsidR="00783D4D">
        <w:rPr>
          <w:rFonts w:ascii="Times New Roman" w:hAnsi="Times New Roman"/>
          <w:color w:val="000000" w:themeColor="text1"/>
          <w:sz w:val="28"/>
          <w:szCs w:val="28"/>
        </w:rPr>
        <w:t>Белогорский</w:t>
      </w:r>
      <w:r w:rsidRPr="00A65749">
        <w:rPr>
          <w:rFonts w:ascii="Times New Roman" w:hAnsi="Times New Roman"/>
          <w:color w:val="000000" w:themeColor="text1"/>
          <w:sz w:val="28"/>
          <w:szCs w:val="28"/>
        </w:rPr>
        <w:t xml:space="preserve"> районный суд </w:t>
      </w:r>
      <w:r w:rsidRPr="00A65749" w:rsidR="00783D4D">
        <w:rPr>
          <w:rFonts w:ascii="Times New Roman" w:hAnsi="Times New Roman"/>
          <w:color w:val="000000" w:themeColor="text1"/>
          <w:sz w:val="28"/>
          <w:szCs w:val="28"/>
        </w:rPr>
        <w:t>Республики Крым</w:t>
      </w:r>
      <w:r w:rsidRPr="00A65749">
        <w:rPr>
          <w:rFonts w:ascii="Times New Roman" w:hAnsi="Times New Roman"/>
          <w:color w:val="000000" w:themeColor="text1"/>
          <w:sz w:val="28"/>
          <w:szCs w:val="28"/>
        </w:rPr>
        <w:t xml:space="preserve"> через мирового судью судебного участка №</w:t>
      </w:r>
      <w:r w:rsidRPr="00A65749" w:rsidR="00783D4D">
        <w:rPr>
          <w:rFonts w:ascii="Times New Roman" w:hAnsi="Times New Roman"/>
          <w:color w:val="000000" w:themeColor="text1"/>
          <w:sz w:val="28"/>
          <w:szCs w:val="28"/>
        </w:rPr>
        <w:t>32</w:t>
      </w:r>
      <w:r w:rsidRPr="00A657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65749" w:rsidR="00783D4D">
        <w:rPr>
          <w:rFonts w:ascii="Times New Roman" w:hAnsi="Times New Roman"/>
          <w:color w:val="000000" w:themeColor="text1"/>
          <w:sz w:val="28"/>
          <w:szCs w:val="28"/>
        </w:rPr>
        <w:t>Белогорского</w:t>
      </w:r>
      <w:r w:rsidRPr="00A65749">
        <w:rPr>
          <w:rFonts w:ascii="Times New Roman" w:hAnsi="Times New Roman"/>
          <w:color w:val="000000" w:themeColor="text1"/>
          <w:sz w:val="28"/>
          <w:szCs w:val="28"/>
        </w:rPr>
        <w:t xml:space="preserve"> судебного района (</w:t>
      </w:r>
      <w:r w:rsidRPr="00A65749" w:rsidR="008420F1">
        <w:rPr>
          <w:rFonts w:ascii="Times New Roman" w:hAnsi="Times New Roman"/>
          <w:color w:val="000000" w:themeColor="text1"/>
          <w:sz w:val="28"/>
          <w:szCs w:val="28"/>
        </w:rPr>
        <w:t>Белогорский район</w:t>
      </w:r>
      <w:r w:rsidRPr="00A65749">
        <w:rPr>
          <w:rFonts w:ascii="Times New Roman" w:hAnsi="Times New Roman"/>
          <w:color w:val="000000" w:themeColor="text1"/>
          <w:sz w:val="28"/>
          <w:szCs w:val="28"/>
        </w:rPr>
        <w:t xml:space="preserve">) в течение 10 </w:t>
      </w:r>
      <w:r w:rsidRPr="00A65749" w:rsidR="00515436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Pr="00A65749">
        <w:rPr>
          <w:rFonts w:ascii="Times New Roman" w:hAnsi="Times New Roman"/>
          <w:color w:val="000000" w:themeColor="text1"/>
          <w:sz w:val="28"/>
          <w:szCs w:val="28"/>
        </w:rPr>
        <w:t>со дня вручения или получения копии постановления.</w:t>
      </w:r>
    </w:p>
    <w:p w:rsidR="00AA0585" w:rsidRPr="00A65749" w:rsidP="0071550D">
      <w:pPr>
        <w:spacing w:after="0" w:line="240" w:lineRule="auto"/>
        <w:ind w:right="17"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65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</w:t>
      </w:r>
    </w:p>
    <w:p w:rsidR="000209D8" w:rsidRPr="00A65749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судья: </w:t>
      </w:r>
      <w:r w:rsidRPr="00A65749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        </w:t>
      </w:r>
      <w:r w:rsidRPr="00A65749">
        <w:rPr>
          <w:rFonts w:ascii="Times New Roman" w:hAnsi="Times New Roman" w:cs="Times New Roman"/>
          <w:color w:val="000000" w:themeColor="text1"/>
          <w:sz w:val="28"/>
          <w:szCs w:val="28"/>
        </w:rPr>
        <w:t>С.Р. Новиков</w:t>
      </w:r>
    </w:p>
    <w:p w:rsidR="000209D8" w:rsidRPr="00A65749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65749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0209D8" w:rsidRPr="00A65749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0209D8" w:rsidRPr="00A65749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65749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AA0585" w:rsidRPr="00A65749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65749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   </w:t>
      </w:r>
    </w:p>
    <w:sectPr w:rsidSect="00A65749">
      <w:headerReference w:type="default" r:id="rId5"/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66121438"/>
      <w:docPartObj>
        <w:docPartGallery w:val="Page Numbers (Top of Page)"/>
        <w:docPartUnique/>
      </w:docPartObj>
    </w:sdtPr>
    <w:sdtContent>
      <w:p w:rsidR="0066087D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E66">
          <w:rPr>
            <w:noProof/>
          </w:rPr>
          <w:t>7</w:t>
        </w:r>
        <w:r>
          <w:fldChar w:fldCharType="end"/>
        </w:r>
      </w:p>
    </w:sdtContent>
  </w:sdt>
  <w:p w:rsidR="006608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32"/>
    <w:rsid w:val="000209D8"/>
    <w:rsid w:val="00045144"/>
    <w:rsid w:val="00054C3E"/>
    <w:rsid w:val="0006168A"/>
    <w:rsid w:val="00064311"/>
    <w:rsid w:val="0008064A"/>
    <w:rsid w:val="000B36D3"/>
    <w:rsid w:val="00104E8D"/>
    <w:rsid w:val="001109BC"/>
    <w:rsid w:val="0012359D"/>
    <w:rsid w:val="00166CD6"/>
    <w:rsid w:val="001833F1"/>
    <w:rsid w:val="001906EE"/>
    <w:rsid w:val="001A23FE"/>
    <w:rsid w:val="001C2A4C"/>
    <w:rsid w:val="00207FBF"/>
    <w:rsid w:val="00236EB8"/>
    <w:rsid w:val="0028765A"/>
    <w:rsid w:val="002B5D8A"/>
    <w:rsid w:val="00303A99"/>
    <w:rsid w:val="003047A9"/>
    <w:rsid w:val="00316551"/>
    <w:rsid w:val="00317CFF"/>
    <w:rsid w:val="00367383"/>
    <w:rsid w:val="003675A8"/>
    <w:rsid w:val="00391144"/>
    <w:rsid w:val="003A4A2C"/>
    <w:rsid w:val="003B152D"/>
    <w:rsid w:val="003B2440"/>
    <w:rsid w:val="003C0F0B"/>
    <w:rsid w:val="003C54D4"/>
    <w:rsid w:val="003C606C"/>
    <w:rsid w:val="003E0993"/>
    <w:rsid w:val="00403ACB"/>
    <w:rsid w:val="00421C28"/>
    <w:rsid w:val="00423B8B"/>
    <w:rsid w:val="004566F9"/>
    <w:rsid w:val="00464EAA"/>
    <w:rsid w:val="00491861"/>
    <w:rsid w:val="004A29C3"/>
    <w:rsid w:val="004C0366"/>
    <w:rsid w:val="004C24AB"/>
    <w:rsid w:val="004E454E"/>
    <w:rsid w:val="00503B7E"/>
    <w:rsid w:val="00505D66"/>
    <w:rsid w:val="00506CF8"/>
    <w:rsid w:val="00515436"/>
    <w:rsid w:val="00534FA5"/>
    <w:rsid w:val="00537ADF"/>
    <w:rsid w:val="00553711"/>
    <w:rsid w:val="005E027D"/>
    <w:rsid w:val="0061050B"/>
    <w:rsid w:val="0062174E"/>
    <w:rsid w:val="0063334F"/>
    <w:rsid w:val="00644E78"/>
    <w:rsid w:val="0066087D"/>
    <w:rsid w:val="00665130"/>
    <w:rsid w:val="00693714"/>
    <w:rsid w:val="006C2816"/>
    <w:rsid w:val="006E5E36"/>
    <w:rsid w:val="00703727"/>
    <w:rsid w:val="00715371"/>
    <w:rsid w:val="0071550D"/>
    <w:rsid w:val="00743FCB"/>
    <w:rsid w:val="007575E3"/>
    <w:rsid w:val="0076343B"/>
    <w:rsid w:val="007722E5"/>
    <w:rsid w:val="00783D4D"/>
    <w:rsid w:val="007920F5"/>
    <w:rsid w:val="007A2FFB"/>
    <w:rsid w:val="007B4D59"/>
    <w:rsid w:val="007C4BF4"/>
    <w:rsid w:val="007C6251"/>
    <w:rsid w:val="007E05EC"/>
    <w:rsid w:val="007F1671"/>
    <w:rsid w:val="0080389A"/>
    <w:rsid w:val="008049EF"/>
    <w:rsid w:val="00837667"/>
    <w:rsid w:val="008420F1"/>
    <w:rsid w:val="00892A9E"/>
    <w:rsid w:val="008C1764"/>
    <w:rsid w:val="008E106A"/>
    <w:rsid w:val="008E309E"/>
    <w:rsid w:val="00920620"/>
    <w:rsid w:val="00922C5B"/>
    <w:rsid w:val="009312CD"/>
    <w:rsid w:val="00937105"/>
    <w:rsid w:val="0095126A"/>
    <w:rsid w:val="00961F32"/>
    <w:rsid w:val="00971CDF"/>
    <w:rsid w:val="00974B0B"/>
    <w:rsid w:val="009803C6"/>
    <w:rsid w:val="00A03742"/>
    <w:rsid w:val="00A23397"/>
    <w:rsid w:val="00A23BC8"/>
    <w:rsid w:val="00A65749"/>
    <w:rsid w:val="00A9053F"/>
    <w:rsid w:val="00AA0585"/>
    <w:rsid w:val="00AA58D4"/>
    <w:rsid w:val="00AB2DD3"/>
    <w:rsid w:val="00AD2F75"/>
    <w:rsid w:val="00AF0826"/>
    <w:rsid w:val="00B02A57"/>
    <w:rsid w:val="00B47D0D"/>
    <w:rsid w:val="00B679AA"/>
    <w:rsid w:val="00B82F75"/>
    <w:rsid w:val="00BA14E4"/>
    <w:rsid w:val="00BE3F24"/>
    <w:rsid w:val="00C12838"/>
    <w:rsid w:val="00C25D7F"/>
    <w:rsid w:val="00C30B96"/>
    <w:rsid w:val="00C3181A"/>
    <w:rsid w:val="00C32ECA"/>
    <w:rsid w:val="00C34F60"/>
    <w:rsid w:val="00C543BD"/>
    <w:rsid w:val="00C57E66"/>
    <w:rsid w:val="00C74A70"/>
    <w:rsid w:val="00C873DC"/>
    <w:rsid w:val="00CD493C"/>
    <w:rsid w:val="00CF5AFF"/>
    <w:rsid w:val="00CF622F"/>
    <w:rsid w:val="00CF7F96"/>
    <w:rsid w:val="00D16958"/>
    <w:rsid w:val="00D45CB2"/>
    <w:rsid w:val="00D53421"/>
    <w:rsid w:val="00D54B42"/>
    <w:rsid w:val="00D92CED"/>
    <w:rsid w:val="00D96E98"/>
    <w:rsid w:val="00DD79AD"/>
    <w:rsid w:val="00DE7B92"/>
    <w:rsid w:val="00E05C9C"/>
    <w:rsid w:val="00E41CCF"/>
    <w:rsid w:val="00E50468"/>
    <w:rsid w:val="00E74E97"/>
    <w:rsid w:val="00E80FDC"/>
    <w:rsid w:val="00E81A3F"/>
    <w:rsid w:val="00EC2386"/>
    <w:rsid w:val="00ED3732"/>
    <w:rsid w:val="00ED5B73"/>
    <w:rsid w:val="00EE42AF"/>
    <w:rsid w:val="00F13146"/>
    <w:rsid w:val="00F223AE"/>
    <w:rsid w:val="00F23D3E"/>
    <w:rsid w:val="00F254D9"/>
    <w:rsid w:val="00F301CE"/>
    <w:rsid w:val="00F47B31"/>
    <w:rsid w:val="00F612F8"/>
    <w:rsid w:val="00F7422A"/>
    <w:rsid w:val="00F851BF"/>
    <w:rsid w:val="00FA281E"/>
    <w:rsid w:val="00FC3FFA"/>
    <w:rsid w:val="00FD4AE4"/>
    <w:rsid w:val="00FF5357"/>
    <w:rsid w:val="00FF5D4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83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283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8">
    <w:name w:val="Style18"/>
    <w:basedOn w:val="Normal"/>
    <w:uiPriority w:val="99"/>
    <w:rsid w:val="00C12838"/>
    <w:pPr>
      <w:widowControl w:val="0"/>
      <w:autoSpaceDE w:val="0"/>
      <w:autoSpaceDN w:val="0"/>
      <w:adjustRightInd w:val="0"/>
      <w:spacing w:after="0" w:line="275" w:lineRule="exact"/>
      <w:ind w:firstLine="6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128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(3)2"/>
    <w:basedOn w:val="DefaultParagraphFont"/>
    <w:uiPriority w:val="99"/>
    <w:rsid w:val="00C12838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paragraph" w:styleId="Header">
    <w:name w:val="header"/>
    <w:basedOn w:val="Normal"/>
    <w:link w:val="a"/>
    <w:uiPriority w:val="99"/>
    <w:unhideWhenUsed/>
    <w:rsid w:val="00C12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12838"/>
    <w:rPr>
      <w:rFonts w:eastAsiaTheme="minorEastAsia"/>
      <w:lang w:eastAsia="ru-RU"/>
    </w:rPr>
  </w:style>
  <w:style w:type="character" w:customStyle="1" w:styleId="FontStyle24">
    <w:name w:val="Font Style24"/>
    <w:basedOn w:val="DefaultParagraphFont"/>
    <w:uiPriority w:val="99"/>
    <w:rsid w:val="00AA0585"/>
    <w:rPr>
      <w:rFonts w:ascii="Times New Roman" w:hAnsi="Times New Roman" w:cs="Times New Roman"/>
      <w:sz w:val="22"/>
      <w:szCs w:val="22"/>
    </w:rPr>
  </w:style>
  <w:style w:type="character" w:customStyle="1" w:styleId="s4">
    <w:name w:val="s4"/>
    <w:uiPriority w:val="99"/>
    <w:rsid w:val="00FF5357"/>
  </w:style>
  <w:style w:type="paragraph" w:styleId="BalloonText">
    <w:name w:val="Balloon Text"/>
    <w:basedOn w:val="Normal"/>
    <w:link w:val="a0"/>
    <w:uiPriority w:val="99"/>
    <w:semiHidden/>
    <w:unhideWhenUsed/>
    <w:rsid w:val="00FF5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F5357"/>
    <w:rPr>
      <w:rFonts w:ascii="Tahoma" w:hAnsi="Tahoma" w:eastAsiaTheme="minorEastAsi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B2D6C0D2C1C62E9067D25FF6DDAED4F35271CFC26346C3E96B292B06393896E337644D7D957q6H7S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