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12838" w:rsidRPr="00C73FAA" w:rsidP="00367383">
      <w:pPr>
        <w:spacing w:after="0" w:line="240" w:lineRule="auto"/>
        <w:ind w:right="17" w:firstLine="567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73F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Дело №</w:t>
      </w:r>
      <w:r w:rsidRPr="00C73FAA" w:rsidR="006E5E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5-32-</w:t>
      </w:r>
      <w:r w:rsidRPr="00C73FAA" w:rsidR="006F15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</w:t>
      </w:r>
      <w:r w:rsidRPr="00C73FAA" w:rsidR="00463D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4</w:t>
      </w:r>
      <w:r w:rsidRPr="00C73FAA" w:rsidR="004650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</w:t>
      </w:r>
      <w:r w:rsidRPr="00C73FAA" w:rsidR="00DD0EA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/</w:t>
      </w:r>
      <w:r w:rsidRPr="00C73FAA" w:rsidR="006E5E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202</w:t>
      </w:r>
      <w:r w:rsidRPr="00C73FAA" w:rsidR="00463D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6</w:t>
      </w:r>
    </w:p>
    <w:p w:rsidR="00C12838" w:rsidRPr="00C73FAA" w:rsidP="00367383">
      <w:pPr>
        <w:spacing w:after="0" w:line="240" w:lineRule="auto"/>
        <w:ind w:right="17"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73F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ПОСТАНОВЛЕНИЕ</w:t>
      </w:r>
    </w:p>
    <w:p w:rsidR="00C12838" w:rsidRPr="00C73FAA" w:rsidP="00367383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13</w:t>
      </w:r>
      <w:r w:rsidRPr="00C73FAA" w:rsidR="003A19D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 w:rsidR="006F15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июля </w:t>
      </w:r>
      <w:r w:rsidRPr="00C73FAA" w:rsidR="004A2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202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 года   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          </w:t>
      </w:r>
      <w:r w:rsidRPr="00C73FAA" w:rsidR="00207F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Pr="00C73FAA" w:rsidR="008049E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 w:rsidR="00BA14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Pr="00C73FAA" w:rsidR="008049E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C73FAA" w:rsidR="00207F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 w:rsidR="00882C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Pr="00C73FAA" w:rsidR="006E5E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Белогорск</w:t>
      </w:r>
    </w:p>
    <w:p w:rsidR="00C12838" w:rsidRPr="00C73FAA" w:rsidP="00367383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Мировой судья судебного участка №</w:t>
      </w:r>
      <w:r w:rsidRPr="00C73FAA" w:rsidR="006E5E36">
        <w:rPr>
          <w:rFonts w:ascii="Times New Roman" w:hAnsi="Times New Roman" w:cs="Times New Roman"/>
          <w:color w:val="000000" w:themeColor="text1"/>
          <w:sz w:val="24"/>
          <w:szCs w:val="24"/>
        </w:rPr>
        <w:t>32 Белогорск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ого судебного района (</w:t>
      </w:r>
      <w:r w:rsidRPr="00C73FAA" w:rsidR="006E5E36">
        <w:rPr>
          <w:rFonts w:ascii="Times New Roman" w:hAnsi="Times New Roman" w:cs="Times New Roman"/>
          <w:color w:val="000000" w:themeColor="text1"/>
          <w:sz w:val="24"/>
          <w:szCs w:val="24"/>
        </w:rPr>
        <w:t>Белогорский район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Республики Крым </w:t>
      </w:r>
      <w:r w:rsidRPr="00C73FAA" w:rsidR="006E5E36">
        <w:rPr>
          <w:rFonts w:ascii="Times New Roman" w:hAnsi="Times New Roman" w:cs="Times New Roman"/>
          <w:color w:val="000000" w:themeColor="text1"/>
          <w:sz w:val="24"/>
          <w:szCs w:val="24"/>
        </w:rPr>
        <w:t>С.Р. Новиков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C73FAA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рассмотрев в </w:t>
      </w:r>
      <w:r w:rsidRPr="00C73F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помещении мировых судей </w:t>
      </w:r>
      <w:r w:rsidRPr="00C73FAA" w:rsidR="00AD2F75">
        <w:rPr>
          <w:rFonts w:ascii="Times New Roman" w:hAnsi="Times New Roman" w:cs="Times New Roman"/>
          <w:color w:val="000000" w:themeColor="text1"/>
          <w:sz w:val="24"/>
          <w:szCs w:val="24"/>
        </w:rPr>
        <w:t>Белогорского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судебного района </w:t>
      </w:r>
      <w:r w:rsidRPr="00C73FAA" w:rsidR="00AD2F75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Крым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адресу: </w:t>
      </w:r>
      <w:r w:rsidRPr="00C73F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г. </w:t>
      </w:r>
      <w:r w:rsidRPr="00C73FAA" w:rsidR="00AD2F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Белогорск</w:t>
      </w:r>
      <w:r w:rsidRPr="00C73F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ул. </w:t>
      </w:r>
      <w:r w:rsidRPr="00C73FAA" w:rsidR="00AD2F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Б. Чобан-Заде, 26</w:t>
      </w:r>
      <w:r w:rsidRPr="00C73F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дело об административном правонарушении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отношении</w:t>
      </w:r>
      <w:r w:rsidRPr="00C73FAA" w:rsidR="0036738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 w:rsidR="00F301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должностного лица:</w:t>
      </w:r>
      <w:r w:rsidRPr="00C73FAA" w:rsidR="00FF62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 w:rsid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генерального 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директора Общества с ограниченной ответственностью «</w:t>
      </w:r>
      <w:r w:rsidRPr="00C73FAA" w:rsidR="004650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КРИСТАЛЛ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Аблялимовой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Зеры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Руслановны, </w:t>
      </w:r>
      <w:r w:rsidRPr="00110E8D" w:rsidR="00895A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95A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95A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C73FAA" w:rsidR="006F15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C73FAA" w:rsidR="00E81A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 </w:t>
      </w:r>
      <w:r w:rsidRPr="00C73FAA" w:rsidR="00AA05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ч. 2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ст.</w:t>
      </w:r>
      <w:r w:rsidRPr="00C73FAA" w:rsidR="007846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15.33</w:t>
      </w:r>
      <w:r w:rsidRPr="00C73FAA" w:rsidR="00AA05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КоАП РФ,</w:t>
      </w:r>
    </w:p>
    <w:p w:rsidR="00C12838" w:rsidRPr="00C73FAA" w:rsidP="00367383">
      <w:pPr>
        <w:spacing w:after="0" w:line="240" w:lineRule="auto"/>
        <w:ind w:right="17"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73F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УСТАНОВИЛ:</w:t>
      </w:r>
    </w:p>
    <w:p w:rsidR="00463DF8" w:rsidRPr="00C73FAA" w:rsidP="00463DF8">
      <w:pPr>
        <w:pStyle w:val="ConsPlusNormal"/>
        <w:ind w:right="17" w:firstLine="567"/>
        <w:jc w:val="both"/>
        <w:rPr>
          <w:rFonts w:eastAsiaTheme="minorHAnsi"/>
          <w:color w:val="000000" w:themeColor="text1"/>
          <w:lang w:eastAsia="en-US"/>
        </w:rPr>
      </w:pPr>
      <w:r w:rsidRPr="00C73FAA">
        <w:rPr>
          <w:color w:val="000000" w:themeColor="text1"/>
        </w:rPr>
        <w:t>Аблялимова З.Р.</w:t>
      </w:r>
      <w:r w:rsidRPr="00C73FAA" w:rsidR="00B543E2">
        <w:rPr>
          <w:color w:val="000000" w:themeColor="text1"/>
        </w:rPr>
        <w:t>,</w:t>
      </w:r>
      <w:r w:rsidRPr="00C73FAA" w:rsidR="006A2E8A">
        <w:rPr>
          <w:color w:val="000000" w:themeColor="text1"/>
        </w:rPr>
        <w:t xml:space="preserve"> </w:t>
      </w:r>
      <w:r w:rsidRPr="00C73FAA" w:rsidR="00505D66">
        <w:rPr>
          <w:color w:val="000000" w:themeColor="text1"/>
        </w:rPr>
        <w:t>являясь</w:t>
      </w:r>
      <w:r w:rsidRPr="00C73FAA" w:rsidR="00370980">
        <w:rPr>
          <w:color w:val="000000" w:themeColor="text1"/>
        </w:rPr>
        <w:t xml:space="preserve"> </w:t>
      </w:r>
      <w:r w:rsidRPr="00C73FAA" w:rsidR="00C73FAA">
        <w:rPr>
          <w:color w:val="000000" w:themeColor="text1"/>
        </w:rPr>
        <w:t xml:space="preserve">генеральным </w:t>
      </w:r>
      <w:r w:rsidRPr="00C73FAA" w:rsidR="006F15B3">
        <w:rPr>
          <w:color w:val="000000" w:themeColor="text1"/>
        </w:rPr>
        <w:t xml:space="preserve">директором ООО </w:t>
      </w:r>
      <w:r w:rsidRPr="00C73FAA" w:rsidR="00FF62E9">
        <w:rPr>
          <w:color w:val="000000" w:themeColor="text1"/>
        </w:rPr>
        <w:t>«</w:t>
      </w:r>
      <w:r w:rsidRPr="00C73FAA" w:rsidR="004650D6">
        <w:rPr>
          <w:color w:val="000000" w:themeColor="text1"/>
        </w:rPr>
        <w:t>КРИСТАЛЛ</w:t>
      </w:r>
      <w:r w:rsidRPr="00C73FAA" w:rsidR="00FF62E9">
        <w:rPr>
          <w:color w:val="000000" w:themeColor="text1"/>
        </w:rPr>
        <w:t>»</w:t>
      </w:r>
      <w:r w:rsidRPr="00C73FAA" w:rsidR="00370980">
        <w:rPr>
          <w:color w:val="000000" w:themeColor="text1"/>
        </w:rPr>
        <w:t>,</w:t>
      </w:r>
      <w:r w:rsidRPr="00C73FAA">
        <w:rPr>
          <w:color w:val="000000" w:themeColor="text1"/>
        </w:rPr>
        <w:t xml:space="preserve"> </w:t>
      </w:r>
      <w:r w:rsidRPr="00C73FAA">
        <w:rPr>
          <w:rFonts w:eastAsiaTheme="minorHAnsi"/>
          <w:color w:val="000000" w:themeColor="text1"/>
          <w:lang w:eastAsia="en-US"/>
        </w:rPr>
        <w:t xml:space="preserve">в нарушение </w:t>
      </w:r>
      <w:hyperlink r:id="rId4" w:history="1">
        <w:r w:rsidRPr="00C73FAA">
          <w:rPr>
            <w:rFonts w:eastAsiaTheme="minorHAnsi"/>
            <w:color w:val="000000" w:themeColor="text1"/>
            <w:lang w:eastAsia="en-US"/>
          </w:rPr>
          <w:t>п. 1 ст. 24</w:t>
        </w:r>
      </w:hyperlink>
      <w:r w:rsidRPr="00C73FAA">
        <w:rPr>
          <w:rFonts w:eastAsiaTheme="minorHAnsi"/>
          <w:color w:val="000000" w:themeColor="text1"/>
          <w:lang w:eastAsia="en-US"/>
        </w:rPr>
        <w:t xml:space="preserve">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 не </w:t>
      </w:r>
      <w:r w:rsidRPr="00C73FAA">
        <w:rPr>
          <w:color w:val="000000" w:themeColor="text1"/>
        </w:rPr>
        <w:t xml:space="preserve">представила </w:t>
      </w:r>
      <w:r w:rsidRPr="00C73FAA">
        <w:rPr>
          <w:rStyle w:val="FontStyle24"/>
          <w:color w:val="000000" w:themeColor="text1"/>
          <w:sz w:val="24"/>
          <w:szCs w:val="24"/>
        </w:rPr>
        <w:t xml:space="preserve">в </w:t>
      </w:r>
      <w:r w:rsidRPr="00C73FAA">
        <w:rPr>
          <w:bCs/>
          <w:color w:val="000000" w:themeColor="text1"/>
        </w:rPr>
        <w:t>органы Фонда социального страхования - Отделение Фонда пенсионного и социально</w:t>
      </w:r>
      <w:r w:rsidRPr="00C73FAA">
        <w:rPr>
          <w:bCs/>
          <w:color w:val="000000" w:themeColor="text1"/>
        </w:rPr>
        <w:t>го страхования РФ по Республике Крым</w:t>
      </w:r>
      <w:r w:rsidRPr="00C73FAA">
        <w:rPr>
          <w:rFonts w:eastAsiaTheme="minorHAnsi"/>
          <w:color w:val="000000" w:themeColor="text1"/>
          <w:lang w:eastAsia="en-US"/>
        </w:rPr>
        <w:t xml:space="preserve"> необходимые сведения, а именно: </w:t>
      </w:r>
      <w:r w:rsidRPr="00110E8D" w:rsidR="00895AD4">
        <w:rPr>
          <w:color w:val="000000" w:themeColor="text1"/>
          <w:sz w:val="28"/>
          <w:szCs w:val="28"/>
        </w:rPr>
        <w:t>&lt;</w:t>
      </w:r>
      <w:r w:rsidR="00895AD4">
        <w:rPr>
          <w:color w:val="000000" w:themeColor="text1"/>
          <w:sz w:val="28"/>
          <w:szCs w:val="28"/>
        </w:rPr>
        <w:t>данные изъяты</w:t>
      </w:r>
      <w:r w:rsidRPr="00110E8D" w:rsidR="00895AD4">
        <w:rPr>
          <w:color w:val="000000" w:themeColor="text1"/>
          <w:sz w:val="28"/>
          <w:szCs w:val="28"/>
        </w:rPr>
        <w:t>&gt;</w:t>
      </w:r>
      <w:r w:rsidRPr="00C73FAA">
        <w:rPr>
          <w:rFonts w:eastAsiaTheme="minorHAnsi"/>
          <w:color w:val="000000" w:themeColor="text1"/>
          <w:lang w:eastAsia="en-US"/>
        </w:rPr>
        <w:t>г. представлен</w:t>
      </w:r>
      <w:r w:rsidRPr="00C73FAA">
        <w:rPr>
          <w:bCs/>
          <w:color w:val="000000" w:themeColor="text1"/>
        </w:rPr>
        <w:t xml:space="preserve"> расчет</w:t>
      </w:r>
      <w:r w:rsidRPr="00C73FAA">
        <w:rPr>
          <w:bCs/>
          <w:color w:val="000000" w:themeColor="text1"/>
        </w:rPr>
        <w:t xml:space="preserve"> </w:t>
      </w:r>
      <w:r w:rsidRPr="00C73FAA">
        <w:rPr>
          <w:bCs/>
          <w:color w:val="000000" w:themeColor="text1"/>
        </w:rPr>
        <w:t>по начисленным и уплаченным страховым взносам</w:t>
      </w:r>
      <w:r w:rsidRPr="00C73FAA">
        <w:rPr>
          <w:rStyle w:val="FontStyle24"/>
          <w:color w:val="000000" w:themeColor="text1"/>
          <w:sz w:val="24"/>
          <w:szCs w:val="24"/>
        </w:rPr>
        <w:t xml:space="preserve"> на обязательное социальное страхование от несчастных случаев на производстве и профессиональных заболеваний </w:t>
      </w:r>
      <w:r w:rsidRPr="00C73FAA">
        <w:rPr>
          <w:rStyle w:val="FontStyle24"/>
          <w:color w:val="000000" w:themeColor="text1"/>
          <w:sz w:val="24"/>
          <w:szCs w:val="24"/>
        </w:rPr>
        <w:t xml:space="preserve"> (ЕФС-1)</w:t>
      </w:r>
      <w:r w:rsidRPr="00C73FAA">
        <w:rPr>
          <w:color w:val="000000" w:themeColor="text1"/>
        </w:rPr>
        <w:t xml:space="preserve"> за </w:t>
      </w:r>
      <w:r w:rsidRPr="00110E8D" w:rsidR="00895AD4">
        <w:rPr>
          <w:color w:val="000000" w:themeColor="text1"/>
          <w:sz w:val="28"/>
          <w:szCs w:val="28"/>
        </w:rPr>
        <w:t>&lt;</w:t>
      </w:r>
      <w:r w:rsidR="00895AD4">
        <w:rPr>
          <w:color w:val="000000" w:themeColor="text1"/>
          <w:sz w:val="28"/>
          <w:szCs w:val="28"/>
        </w:rPr>
        <w:t>данные изъяты</w:t>
      </w:r>
      <w:r w:rsidRPr="00110E8D" w:rsidR="00895AD4">
        <w:rPr>
          <w:color w:val="000000" w:themeColor="text1"/>
          <w:sz w:val="28"/>
          <w:szCs w:val="28"/>
        </w:rPr>
        <w:t>&gt;</w:t>
      </w:r>
      <w:r w:rsidRPr="00C73FAA">
        <w:rPr>
          <w:color w:val="000000" w:themeColor="text1"/>
        </w:rPr>
        <w:t xml:space="preserve">г. </w:t>
      </w:r>
      <w:r w:rsidRPr="00C73FAA">
        <w:rPr>
          <w:rStyle w:val="FontStyle24"/>
          <w:color w:val="000000" w:themeColor="text1"/>
          <w:sz w:val="24"/>
          <w:szCs w:val="24"/>
        </w:rPr>
        <w:t xml:space="preserve">за юридическое лицо </w:t>
      </w:r>
      <w:r w:rsidRPr="00C73FAA">
        <w:rPr>
          <w:color w:val="000000" w:themeColor="text1"/>
        </w:rPr>
        <w:t>ООО «</w:t>
      </w:r>
      <w:r w:rsidRPr="00C73FAA" w:rsidR="004650D6">
        <w:rPr>
          <w:color w:val="000000" w:themeColor="text1"/>
        </w:rPr>
        <w:t>КРИСТАЛЛ</w:t>
      </w:r>
      <w:r w:rsidRPr="00C73FAA">
        <w:rPr>
          <w:color w:val="000000" w:themeColor="text1"/>
        </w:rPr>
        <w:t>»</w:t>
      </w:r>
      <w:r w:rsidRPr="00C73FAA">
        <w:rPr>
          <w:rStyle w:val="FontStyle24"/>
          <w:color w:val="000000" w:themeColor="text1"/>
          <w:sz w:val="24"/>
          <w:szCs w:val="24"/>
        </w:rPr>
        <w:t>,</w:t>
      </w:r>
      <w:r w:rsidRPr="00C73FAA">
        <w:rPr>
          <w:color w:val="000000" w:themeColor="text1"/>
        </w:rPr>
        <w:t xml:space="preserve"> </w:t>
      </w:r>
      <w:r w:rsidRPr="00C73FAA">
        <w:rPr>
          <w:rFonts w:eastAsiaTheme="minorHAnsi"/>
          <w:color w:val="000000" w:themeColor="text1"/>
          <w:lang w:eastAsia="en-US"/>
        </w:rPr>
        <w:t xml:space="preserve">при предельном сроке представления - </w:t>
      </w:r>
      <w:r w:rsidRPr="00110E8D" w:rsidR="00895AD4">
        <w:rPr>
          <w:color w:val="000000" w:themeColor="text1"/>
          <w:sz w:val="28"/>
          <w:szCs w:val="28"/>
        </w:rPr>
        <w:t>&lt;</w:t>
      </w:r>
      <w:r w:rsidR="00895AD4">
        <w:rPr>
          <w:color w:val="000000" w:themeColor="text1"/>
          <w:sz w:val="28"/>
          <w:szCs w:val="28"/>
        </w:rPr>
        <w:t>данные изъяты</w:t>
      </w:r>
      <w:r w:rsidRPr="00110E8D" w:rsidR="00895AD4">
        <w:rPr>
          <w:color w:val="000000" w:themeColor="text1"/>
          <w:sz w:val="28"/>
          <w:szCs w:val="28"/>
        </w:rPr>
        <w:t>&gt;</w:t>
      </w:r>
      <w:r w:rsidRPr="00C73FAA">
        <w:rPr>
          <w:rFonts w:eastAsiaTheme="minorHAnsi"/>
          <w:color w:val="000000" w:themeColor="text1"/>
          <w:lang w:eastAsia="en-US"/>
        </w:rPr>
        <w:t>г.</w:t>
      </w:r>
      <w:r w:rsidRPr="00C73FAA">
        <w:rPr>
          <w:color w:val="000000" w:themeColor="text1"/>
        </w:rPr>
        <w:t xml:space="preserve"> </w:t>
      </w:r>
      <w:r w:rsidRPr="00C73FAA">
        <w:rPr>
          <w:rFonts w:eastAsiaTheme="minorHAnsi"/>
          <w:color w:val="000000" w:themeColor="text1"/>
          <w:lang w:eastAsia="en-US"/>
        </w:rPr>
        <w:t>Согласно выписке из ЕГРЮЛ, руководителем названного юридического лица в должности</w:t>
      </w:r>
      <w:r w:rsidRPr="00C73FAA" w:rsidR="00C73FAA">
        <w:rPr>
          <w:rFonts w:eastAsiaTheme="minorHAnsi"/>
          <w:color w:val="000000" w:themeColor="text1"/>
          <w:lang w:eastAsia="en-US"/>
        </w:rPr>
        <w:t xml:space="preserve"> генерального</w:t>
      </w:r>
      <w:r w:rsidRPr="00C73FAA">
        <w:rPr>
          <w:rFonts w:eastAsiaTheme="minorHAnsi"/>
          <w:color w:val="000000" w:themeColor="text1"/>
          <w:lang w:eastAsia="en-US"/>
        </w:rPr>
        <w:t xml:space="preserve"> </w:t>
      </w:r>
      <w:r w:rsidRPr="00C73FAA">
        <w:rPr>
          <w:color w:val="000000" w:themeColor="text1"/>
        </w:rPr>
        <w:t>директора ООО «</w:t>
      </w:r>
      <w:r w:rsidRPr="00C73FAA" w:rsidR="004650D6">
        <w:rPr>
          <w:color w:val="000000" w:themeColor="text1"/>
        </w:rPr>
        <w:t>КРИСТАЛЛ</w:t>
      </w:r>
      <w:r w:rsidRPr="00C73FAA">
        <w:rPr>
          <w:color w:val="000000" w:themeColor="text1"/>
        </w:rPr>
        <w:t>» является Аблялимо</w:t>
      </w:r>
      <w:r w:rsidRPr="00C73FAA">
        <w:rPr>
          <w:color w:val="000000" w:themeColor="text1"/>
        </w:rPr>
        <w:t xml:space="preserve">ва З.Р. </w:t>
      </w:r>
      <w:r w:rsidRPr="00C73FAA">
        <w:rPr>
          <w:rFonts w:eastAsiaTheme="minorHAnsi"/>
          <w:color w:val="000000" w:themeColor="text1"/>
          <w:lang w:eastAsia="en-US"/>
        </w:rPr>
        <w:t>При этом в силу абзаца 1 пункта</w:t>
      </w:r>
      <w:r w:rsidRPr="00C73FAA">
        <w:rPr>
          <w:rFonts w:eastAsiaTheme="minorHAnsi"/>
          <w:color w:val="000000" w:themeColor="text1"/>
          <w:lang w:eastAsia="en-US"/>
        </w:rPr>
        <w:t xml:space="preserve"> </w:t>
      </w:r>
      <w:r w:rsidRPr="00C73FAA">
        <w:rPr>
          <w:rFonts w:eastAsiaTheme="minorHAnsi"/>
          <w:color w:val="000000" w:themeColor="text1"/>
          <w:lang w:eastAsia="en-US"/>
        </w:rPr>
        <w:t>4</w:t>
      </w:r>
      <w:r w:rsidRPr="00C73FAA">
        <w:rPr>
          <w:rFonts w:eastAsiaTheme="minorHAnsi"/>
          <w:color w:val="000000" w:themeColor="text1"/>
          <w:lang w:eastAsia="en-US"/>
        </w:rPr>
        <w:t xml:space="preserve"> статьи 5 Федерального закона от 08 августа 2001 года №129-ФЗ «О государственной регистрации юридических лиц и индивидуальных предпринимателей» сведения, в том числе о лице, имеющем право без доверенности действоват</w:t>
      </w:r>
      <w:r w:rsidRPr="00C73FAA">
        <w:rPr>
          <w:rFonts w:eastAsiaTheme="minorHAnsi"/>
          <w:color w:val="000000" w:themeColor="text1"/>
          <w:lang w:eastAsia="en-US"/>
        </w:rPr>
        <w:t>ь от имени юридического лица, считаются достоверными до внесения в них соответствующих изменений. Для всех третьих лиц руководителем организации является лицо, указанное в реестре.</w:t>
      </w:r>
    </w:p>
    <w:p w:rsidR="00FE6100" w:rsidRPr="00C73FAA" w:rsidP="00FE6100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В пункте 6 постановления Пленума Верховного Суда Российской Федерации от 24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установленных статьей 29.6 Кодекса Российской Федерации об административных 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Кодекс Российской Федерации об административных пр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 w:rsidR="00FE6100" w:rsidRPr="00C73FAA" w:rsidP="00FE6100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В суде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бное заседание  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Аблялимов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не явил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, о дате, времени и месте судебного заседания извещен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надлежащим образом телефонограммой, просил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рассмотреть дело в 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ее 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отсутствие, заблаговременно в суд с ходатайствами не обращал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FE6100" w:rsidRPr="00C73FAA" w:rsidP="00FE6100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Учитывая вышеизложенное, мировой судья, считает возможным рассмотреть дело в отсутствии 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Аблялимов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ой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, поскольку е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присутствие не является обязательным. </w:t>
      </w:r>
    </w:p>
    <w:p w:rsidR="00711583" w:rsidRPr="00C73FAA" w:rsidP="00FE6100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Вышеобозначенное является правовой позицией, изложенной в Постановлении Четвертого кассационного с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уда общей юрисдикции от 02.04.2021 по делу № 16-1543/2021. </w:t>
      </w:r>
    </w:p>
    <w:p w:rsidR="00E41CCF" w:rsidRPr="00C73FAA" w:rsidP="007115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>Изучив материалы дела, оценив представленные доказательства в их совокупности, суд приходит к следующим выводам.</w:t>
      </w:r>
    </w:p>
    <w:p w:rsidR="007920F5" w:rsidRPr="00C73FAA" w:rsidP="003673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</w:pPr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 xml:space="preserve">Согласно </w:t>
      </w:r>
      <w:hyperlink r:id="rId5" w:history="1">
        <w:r w:rsidRPr="00C73FAA">
          <w:rPr>
            <w:rFonts w:ascii="Times New Roman" w:hAnsi="Times New Roman" w:eastAsiaTheme="minorHAnsi" w:cs="Times New Roman"/>
            <w:color w:val="000000" w:themeColor="text1"/>
            <w:sz w:val="24"/>
            <w:szCs w:val="24"/>
            <w:lang w:eastAsia="en-US"/>
          </w:rPr>
          <w:t>ч. 2 ст. 15.33</w:t>
        </w:r>
      </w:hyperlink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 xml:space="preserve"> КоАП РФ административным правонарушением признается нарушение установленных законодательством Российской Федерации о</w:t>
      </w:r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>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</w:t>
      </w:r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 xml:space="preserve">и. </w:t>
      </w:r>
    </w:p>
    <w:p w:rsidR="00AA0585" w:rsidRPr="00C73FAA" w:rsidP="003673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</w:pPr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 xml:space="preserve">В соответствии со </w:t>
      </w:r>
      <w:hyperlink r:id="rId6" w:history="1">
        <w:r w:rsidRPr="00C73FAA">
          <w:rPr>
            <w:rFonts w:ascii="Times New Roman" w:hAnsi="Times New Roman" w:eastAsiaTheme="minorHAnsi" w:cs="Times New Roman"/>
            <w:color w:val="000000" w:themeColor="text1"/>
            <w:sz w:val="24"/>
            <w:szCs w:val="24"/>
            <w:lang w:eastAsia="en-US"/>
          </w:rPr>
          <w:t>статьей 3</w:t>
        </w:r>
      </w:hyperlink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 xml:space="preserve"> Федерального закона </w:t>
      </w:r>
      <w:r w:rsidRPr="00C73FAA" w:rsidR="009803C6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>«</w:t>
      </w:r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>Об обязательном социальном страховании от несчастных случаев на производ</w:t>
      </w:r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>стве и профессиональных заболеваний</w:t>
      </w:r>
      <w:r w:rsidRPr="00C73FAA" w:rsidR="009803C6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>»</w:t>
      </w:r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 xml:space="preserve"> страхователь - юридическое лицо любой организационно-правовой формы (в том числе иностранная организация, осуществляющая свою деятельность на территории Российской Федерации и нанимающая граждан Российской Федерации) ли</w:t>
      </w:r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 xml:space="preserve">бо физическое лицо, нанимающее лиц, подлежащих обязательному социальному страхованию от несчастных случаев на производстве и профессиональных заболеваний в соответствии с </w:t>
      </w:r>
      <w:hyperlink r:id="rId7" w:history="1">
        <w:r w:rsidRPr="00C73FAA">
          <w:rPr>
            <w:rFonts w:ascii="Times New Roman" w:hAnsi="Times New Roman" w:eastAsiaTheme="minorHAnsi" w:cs="Times New Roman"/>
            <w:color w:val="000000" w:themeColor="text1"/>
            <w:sz w:val="24"/>
            <w:szCs w:val="24"/>
            <w:lang w:eastAsia="en-US"/>
          </w:rPr>
          <w:t>пунктом 1 статьи 5</w:t>
        </w:r>
      </w:hyperlink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 xml:space="preserve"> настоящего Федерального закона.</w:t>
      </w:r>
    </w:p>
    <w:p w:rsidR="00AA0585" w:rsidRPr="00C73FAA" w:rsidP="003673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</w:pPr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 xml:space="preserve">Согласно </w:t>
      </w:r>
      <w:hyperlink r:id="rId8" w:history="1">
        <w:r w:rsidRPr="00C73FAA">
          <w:rPr>
            <w:rFonts w:ascii="Times New Roman" w:hAnsi="Times New Roman" w:eastAsiaTheme="minorHAnsi" w:cs="Times New Roman"/>
            <w:color w:val="000000" w:themeColor="text1"/>
            <w:sz w:val="24"/>
            <w:szCs w:val="24"/>
            <w:lang w:eastAsia="en-US"/>
          </w:rPr>
          <w:t>пункту 1 статьи 24</w:t>
        </w:r>
      </w:hyperlink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 xml:space="preserve"> </w:t>
      </w:r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 xml:space="preserve">Федерального закона от 24 июля 1998 года № 125-ФЗ </w:t>
      </w:r>
      <w:r w:rsidRPr="00C73FAA" w:rsidR="009803C6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>«</w:t>
      </w:r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>Об обязательном социальном страховании от несчастных случаев на производстве и профессиональных заболеваний</w:t>
      </w:r>
      <w:r w:rsidRPr="00C73FAA" w:rsidR="009803C6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>»</w:t>
      </w:r>
      <w:r w:rsidRPr="00C73FAA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 xml:space="preserve">, </w:t>
      </w:r>
      <w:r w:rsidRPr="00C73FAA" w:rsidR="00463DF8"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  <w:t>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отчетность; 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 w:rsidR="00F254D9" w:rsidRPr="00C73FAA" w:rsidP="00367383">
      <w:pPr>
        <w:tabs>
          <w:tab w:val="left" w:pos="567"/>
        </w:tabs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Согласно п.</w:t>
      </w:r>
      <w:r w:rsidRPr="00C73FAA" w:rsidR="00463D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 ст.</w:t>
      </w:r>
      <w:r w:rsidRPr="00C73FAA" w:rsidR="00463D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6.1 Налогового кодекса Российской Федерации в случаях, когда последний день срока приходится на день, признаваемый в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соответствии с законодательством Российской Федерации выходным и (или) нерабочим праздничным днем, днем окончания срока считается ближайший следующий за ним рабочий день.</w:t>
      </w:r>
    </w:p>
    <w:p w:rsidR="00F254D9" w:rsidRPr="00C73FAA" w:rsidP="00367383">
      <w:pPr>
        <w:shd w:val="clear" w:color="auto" w:fill="FFFFFF"/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соответствии со статьей 2.4 Кодекса Российской Федерации об административных правон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Совершившие административные правонарушения в с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лица.</w:t>
      </w:r>
    </w:p>
    <w:p w:rsidR="00F254D9" w:rsidRPr="00C73FAA" w:rsidP="003673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eastAsiaTheme="minorHAnsi" w:cs="Times New Roman"/>
          <w:color w:val="000000" w:themeColor="text1"/>
          <w:sz w:val="24"/>
          <w:szCs w:val="24"/>
          <w:lang w:eastAsia="en-US"/>
        </w:rPr>
      </w:pP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Решая вопрос о привлечении должностного лица организации к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административной ответственности по статьям 15.5, 15.6 и 15.11 Кодекса Российской Федерации об административных правонарушениях, необходимо руководствоваться положениями пункта 1 статьи 6 и пункта 2 статьи 7 Федерального закона от 21.11.1996 № 129-ФЗ «О б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ухгалтерском учете», в соответствии с которыми руководитель несет ответственность за надлежащую организацию бухгалтерского учета, а главный бухгалтер (бухгалтер при отсутствии в штате должности главного бухгалтера) - за ведение бухгалтерского учета, своевр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еменное представление полной и достоверной бухгалтерской отчетности (пункт 24 постановления Пленума Верховного Суда Российской Федерации от 24.10.2006 N 18 «О некоторых вопросах, возникающих у судов при применении Особенной части Кодекса Российской Федерац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ии об административных правонарушениях»).</w:t>
      </w:r>
    </w:p>
    <w:p w:rsidR="00F254D9" w:rsidRPr="00C73FAA" w:rsidP="00367383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Ответственность по ч. 2 ст. 15.33 Кодекса Российской Федерации об административных правонарушениях наступает за нарушение установленных законодательством Российской Федерации об обязательном социальном страховании </w:t>
      </w:r>
      <w:r w:rsidRPr="00C73F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Федерации.</w:t>
      </w:r>
    </w:p>
    <w:p w:rsidR="00AA0585" w:rsidRPr="00C73FAA" w:rsidP="00367383">
      <w:pPr>
        <w:pStyle w:val="ConsPlusNormal"/>
        <w:ind w:right="17" w:firstLine="567"/>
        <w:jc w:val="both"/>
        <w:rPr>
          <w:color w:val="000000" w:themeColor="text1"/>
        </w:rPr>
      </w:pPr>
      <w:r w:rsidRPr="00C73FAA">
        <w:rPr>
          <w:color w:val="000000" w:themeColor="text1"/>
        </w:rPr>
        <w:t xml:space="preserve">Оценив доказательства, имеющиеся в </w:t>
      </w:r>
      <w:r w:rsidRPr="00C73FAA">
        <w:rPr>
          <w:color w:val="000000" w:themeColor="text1"/>
        </w:rPr>
        <w:t xml:space="preserve">деле об административном правонарушении, суд приходит к выводу, что </w:t>
      </w:r>
      <w:r w:rsidRPr="00C73FAA" w:rsidR="002D5479">
        <w:rPr>
          <w:color w:val="000000" w:themeColor="text1"/>
        </w:rPr>
        <w:t xml:space="preserve">Аблялимова З.Р. </w:t>
      </w:r>
      <w:r w:rsidRPr="00C73FAA">
        <w:rPr>
          <w:color w:val="000000" w:themeColor="text1"/>
        </w:rPr>
        <w:t>совершил</w:t>
      </w:r>
      <w:r w:rsidRPr="00C73FAA" w:rsidR="002D5479">
        <w:rPr>
          <w:color w:val="000000" w:themeColor="text1"/>
        </w:rPr>
        <w:t>а</w:t>
      </w:r>
      <w:r w:rsidRPr="00C73FAA">
        <w:rPr>
          <w:color w:val="000000" w:themeColor="text1"/>
        </w:rPr>
        <w:t xml:space="preserve"> правонарушение, предусмотренное ч.</w:t>
      </w:r>
      <w:r w:rsidRPr="00C73FAA" w:rsidR="00534FA5">
        <w:rPr>
          <w:color w:val="000000" w:themeColor="text1"/>
        </w:rPr>
        <w:t xml:space="preserve"> </w:t>
      </w:r>
      <w:r w:rsidRPr="00C73FAA">
        <w:rPr>
          <w:color w:val="000000" w:themeColor="text1"/>
        </w:rPr>
        <w:t>2 ст.</w:t>
      </w:r>
      <w:r w:rsidRPr="00C73FAA" w:rsidR="00534FA5">
        <w:rPr>
          <w:color w:val="000000" w:themeColor="text1"/>
        </w:rPr>
        <w:t xml:space="preserve"> </w:t>
      </w:r>
      <w:r w:rsidRPr="00C73FAA">
        <w:rPr>
          <w:color w:val="000000" w:themeColor="text1"/>
        </w:rPr>
        <w:t>15.33 КоАП РФ, а именно: нарушение установленных законодательством Российской Федерации о страховых взносах сроков предст</w:t>
      </w:r>
      <w:r w:rsidRPr="00C73FAA">
        <w:rPr>
          <w:color w:val="000000" w:themeColor="text1"/>
        </w:rPr>
        <w:t>авления расчета по начисленным и уплаченным страховым взносам в органы государственных внебюджетных фондов, осуществляющие контроль за уплатой страховых взносов.</w:t>
      </w:r>
    </w:p>
    <w:p w:rsidR="007722E5" w:rsidRPr="00C73FAA" w:rsidP="00367383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Вина </w:t>
      </w:r>
      <w:r w:rsidRPr="00C73FAA" w:rsidR="00633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должностного лица 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Аблялимов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ой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при обстоятельствах, изложенных в протоколе</w:t>
      </w:r>
      <w:r w:rsidRPr="00C73FAA" w:rsidR="003B15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административном правонарушении, подтверждается совокупностью исследованных в 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судебном заседании доказательств, а именно: протоколом</w:t>
      </w:r>
      <w:r w:rsidRPr="00C73FAA" w:rsidR="009803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 w:rsidR="003B152D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C73FAA" w:rsidR="00534F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10E8D" w:rsidR="00895A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95A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95A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C73FAA" w:rsidR="00463D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административном правонарушении от </w:t>
      </w:r>
      <w:r w:rsidRPr="00110E8D" w:rsidR="00895A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95A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95A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Pr="00C73FAA" w:rsidR="00F47B3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C73FAA" w:rsidR="00F301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 w:rsidR="00FE6100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уведомлением о страховом тарифе; уведомлением о  регистрации в качестве страхователя; выпиской из ЕГРЮЛ; формой ЕФС-1;  протоколом проверки отчётности;</w:t>
      </w:r>
      <w:r w:rsidRPr="00C73FAA" w:rsidR="00FE61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 w:rsidR="000C0B71">
        <w:rPr>
          <w:rFonts w:ascii="Times New Roman" w:hAnsi="Times New Roman" w:cs="Times New Roman"/>
          <w:color w:val="000000" w:themeColor="text1"/>
          <w:sz w:val="24"/>
          <w:szCs w:val="24"/>
        </w:rPr>
        <w:t>сведениями из базы данных Отделения Фонда пенсионного и социального страхования РФ по Республике Крым</w:t>
      </w:r>
      <w:r w:rsidRPr="00C73FAA" w:rsidR="0080389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73FAA" w:rsidR="008376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A0585" w:rsidRPr="00C73FAA" w:rsidP="00367383">
      <w:pPr>
        <w:tabs>
          <w:tab w:val="left" w:pos="426"/>
        </w:tabs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Оснований для прекращения производства по данному делу, не установлено.  </w:t>
      </w:r>
    </w:p>
    <w:p w:rsidR="00AA0585" w:rsidRPr="00C73FAA" w:rsidP="00367383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Аблялимов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ой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сост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авлении протокола об административном правонарушении нарушены не были.</w:t>
      </w:r>
    </w:p>
    <w:p w:rsidR="00AA0585" w:rsidRPr="00C73FAA" w:rsidP="00367383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КоАП РФ, учитывает характер совершённого админист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ративного правонарушения, личность виновного, его имущественное положение, а также обстоятельства, смягчающие или отягчающие административную ответственность.</w:t>
      </w:r>
    </w:p>
    <w:p w:rsidR="00AA0585" w:rsidRPr="00C73FAA" w:rsidP="00367383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Обстоятельств, смягчающих и отягчающих ответственность правонарушителя, – судом не усматривается.</w:t>
      </w:r>
    </w:p>
    <w:p w:rsidR="00BC0F1D" w:rsidRPr="00C73FAA" w:rsidP="00BC0F1D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всех обстоятельств дела, считаю возможным назначить минимальное </w:t>
      </w:r>
      <w:r w:rsidRPr="00C73FAA" w:rsidR="000C0B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административное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наказание, предусмотренное санкцией ч. 2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ст.15.33 КоАП РФ, 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наказания для достижения справедливого баланса публичн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ых и частных интересов в рамках производства по делу об административном правонарушении.</w:t>
      </w:r>
    </w:p>
    <w:p w:rsidR="000C0B71" w:rsidRPr="00C73FAA" w:rsidP="000C0B71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Кроме того, суд не находит оснований для применения положений ст. 4.1.1 КоАП РФ и замене  административного наказания, предусмотренного ч. 2 ст. 15.33 КоАП РФ на преду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преждение.</w:t>
      </w:r>
    </w:p>
    <w:p w:rsidR="000C0B71" w:rsidRPr="00C73FAA" w:rsidP="000C0B71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Согласно статьи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Административное наказание в виде административног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штрафа не подлежит замене на предупреждение в случае совершения административного правонарушения, предусмотренного статьями 13.15, 13.37, 14.31 - 14.33, 14.56, 15.21, 15.27.3, 15.30, 19.3, 19.5, 19.5.1, 19.6, 19.8 - 19.8.2, 19.23, частями 2 и 3 статьи 19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.27, статьями 19.28, 19.29, 19.30, 19.33, 19.34, 20.3, частью 2 статьи 20.28 настоящего Кодекса. В случае замены административного наказания в виде административного штрафа на предупреждение дополнительное административное наказание, предусмотренное соотве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тствующей статьей раздела II настоящего Кодекса или закона субъекта Российской Федерации об административных правонарушениях, не применяется.</w:t>
      </w:r>
    </w:p>
    <w:p w:rsidR="000C0B71" w:rsidRPr="00C73FAA" w:rsidP="000C0B71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соответствии со ст. 3.4. Кодекса Российской Федерации об административных правонарушениях, предупреждение - мера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административного наказания, выраженная в официальном порицании физического или юридического лица. Предупреждение выносится в письменной форме. Предупреждение устанавливается за впервые совершенные административные правонарушения при отсутствии причинения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чрезвычайных ситуаций природного и техногенного характера, а также при отсутствии имущественного ущерба. В случаях, если назначение административного наказания в виде предупреждения не предусмотрено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соответствующей статьей раздела II настоящего Кодекса ил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 w:rsidR="00BC0F1D" w:rsidRPr="00C73FAA" w:rsidP="00BC0F1D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Так, материалы дела содержат сведен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ия, что должностное лицо ранее привлекалось к административной ответственности по Главе 15 КоАП РФ на основании постановления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мирового судьи судебного участка №32 Белогорского судебного района Республики Крым №5-32-273/2025 от 18.07.2025 г., т.е. предусмот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ренный  ст. 4.6 КоАП РФ срок не истек на дату совершения административного правонарушения по настоящему делу и с учетом взаимосвязанных положений ч. 2 ст. 3.4 и ч. 1 ст. 4.1.1 КоАП РФ возможность замены административного наказания в виде административного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штрафа предупреждением допускается при наличии совокупности всех обстоятельств, указанных в ч. 2 ст. 3.4 Кодекса РФ об административных правонарушениях (правовая позиция содержится в Постановлении Верховного Суда РФ от 02.02.2018 N 47-АД18-1), в рассматрив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аемом случае из материалов дела указанная совокупность обстоятельств не усматривается, в связи с чем мировой судья не считает возможным замену должностному лицу  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Аблялимов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ой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административного наказания, в виде административного штрафа на предупреждени</w:t>
      </w: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е.</w:t>
      </w:r>
    </w:p>
    <w:p w:rsidR="00AA0585" w:rsidRPr="00C73FAA" w:rsidP="00367383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изложенного, руководствуясь ч. 2 ст. 15.33, ст.ст. 29.9-29.11 Кодекса Российской Федерации об административных правонарушениях, мировой судья,-</w:t>
      </w:r>
    </w:p>
    <w:p w:rsidR="00AA0585" w:rsidRPr="00C73FAA" w:rsidP="00367383">
      <w:pPr>
        <w:spacing w:after="0" w:line="240" w:lineRule="auto"/>
        <w:ind w:left="-284" w:right="17"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ПОСТАНОВИЛ:</w:t>
      </w:r>
    </w:p>
    <w:p w:rsidR="00AA0585" w:rsidRPr="00C73FAA" w:rsidP="00503B7E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Признать </w:t>
      </w:r>
      <w:r w:rsidRPr="00C73FAA" w:rsid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генерального 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директора Общества с ограниченной ответственностью «</w:t>
      </w:r>
      <w:r w:rsidRPr="00C73FAA" w:rsidR="00C73F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КРИСТАЛЛ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Аблялимову Зеру Руслановну </w:t>
      </w:r>
      <w:r w:rsidRPr="00C73FAA" w:rsidR="00505D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виновн</w:t>
      </w:r>
      <w:r w:rsidRPr="00C73FAA" w:rsidR="002D54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ой</w:t>
      </w:r>
      <w:r w:rsidRPr="00C73FAA" w:rsidR="00505D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в совершении административного правонарушения, предусмотренного ч. 2 ст. 15.33 Кодекса Российской Федерации об административных правонарушениях и назначить е</w:t>
      </w:r>
      <w:r w:rsidRPr="00C73FAA" w:rsidR="002D5479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 w:rsidR="007354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административное 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наказание в виде</w:t>
      </w:r>
      <w:r w:rsidRPr="00C73FAA" w:rsidR="000512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административного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штрафа в размере </w:t>
      </w:r>
      <w:r w:rsidRPr="00110E8D" w:rsidR="00895A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95A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95A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рублей.</w:t>
      </w:r>
    </w:p>
    <w:p w:rsidR="007354A0" w:rsidRPr="00C73FAA" w:rsidP="007354A0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Реквизиты для уплаты штрафа: </w:t>
      </w:r>
      <w:r w:rsidRPr="00110E8D" w:rsidR="00895A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895A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895A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354A0" w:rsidRPr="00C73FAA" w:rsidP="007354A0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Разъяснить, что в соответствии со ст. 32.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2 КоАП РФ административный штраф должен быть уплачен лицом, привлечённым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отренных статьей 31.5 Кодекса Российской Федерации об административных правонарушениях.</w:t>
      </w:r>
    </w:p>
    <w:p w:rsidR="007354A0" w:rsidRPr="00C73FAA" w:rsidP="007354A0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 свидетельствующий об уплате административного штрафа, необходимо направить мировому судье судебного участка №32 Белогорского судебного района (Белогорский рай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он) Республики Крым (г. Белогорск, ул. Б. Чобан-Заде, 26).</w:t>
      </w:r>
    </w:p>
    <w:p w:rsidR="00BC0F1D" w:rsidRPr="00C73FAA" w:rsidP="007354A0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Неуплата административного штрафа в срок, предусмотренный Кодексом, влечёт наложение административного штрафа в двукратном размере суммы неуплаченного административного штрафа, но не менее одной ты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сячи рублей, либо административный арест на срок до пятнадцати суток, либо обязательные работы на срок до пятидесяти часов</w:t>
      </w:r>
      <w:r w:rsidRPr="00C73FAA" w:rsidR="00F7159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A0585" w:rsidRPr="00C73FAA" w:rsidP="00367383">
      <w:pPr>
        <w:pStyle w:val="NoSpacing"/>
        <w:ind w:right="17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может быть обжаловано в </w:t>
      </w:r>
      <w:r w:rsidRPr="00C73FAA" w:rsidR="00783D4D">
        <w:rPr>
          <w:rFonts w:ascii="Times New Roman" w:hAnsi="Times New Roman"/>
          <w:color w:val="000000" w:themeColor="text1"/>
          <w:sz w:val="24"/>
          <w:szCs w:val="24"/>
        </w:rPr>
        <w:t>Белогорский</w:t>
      </w:r>
      <w:r w:rsidRPr="00C73FAA">
        <w:rPr>
          <w:rFonts w:ascii="Times New Roman" w:hAnsi="Times New Roman"/>
          <w:color w:val="000000" w:themeColor="text1"/>
          <w:sz w:val="24"/>
          <w:szCs w:val="24"/>
        </w:rPr>
        <w:t xml:space="preserve"> районный суд </w:t>
      </w:r>
      <w:r w:rsidRPr="00C73FAA" w:rsidR="00783D4D">
        <w:rPr>
          <w:rFonts w:ascii="Times New Roman" w:hAnsi="Times New Roman"/>
          <w:color w:val="000000" w:themeColor="text1"/>
          <w:sz w:val="24"/>
          <w:szCs w:val="24"/>
        </w:rPr>
        <w:t>Республики Крым</w:t>
      </w:r>
      <w:r w:rsidRPr="00C73FAA">
        <w:rPr>
          <w:rFonts w:ascii="Times New Roman" w:hAnsi="Times New Roman"/>
          <w:color w:val="000000" w:themeColor="text1"/>
          <w:sz w:val="24"/>
          <w:szCs w:val="24"/>
        </w:rPr>
        <w:t xml:space="preserve"> через мирового судью судебного участка №</w:t>
      </w:r>
      <w:r w:rsidRPr="00C73FAA" w:rsidR="00783D4D">
        <w:rPr>
          <w:rFonts w:ascii="Times New Roman" w:hAnsi="Times New Roman"/>
          <w:color w:val="000000" w:themeColor="text1"/>
          <w:sz w:val="24"/>
          <w:szCs w:val="24"/>
        </w:rPr>
        <w:t>32</w:t>
      </w:r>
      <w:r w:rsidRPr="00C73FA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73FAA" w:rsidR="00783D4D">
        <w:rPr>
          <w:rFonts w:ascii="Times New Roman" w:hAnsi="Times New Roman"/>
          <w:color w:val="000000" w:themeColor="text1"/>
          <w:sz w:val="24"/>
          <w:szCs w:val="24"/>
        </w:rPr>
        <w:t>Белогорского</w:t>
      </w:r>
      <w:r w:rsidRPr="00C73FAA">
        <w:rPr>
          <w:rFonts w:ascii="Times New Roman" w:hAnsi="Times New Roman"/>
          <w:color w:val="000000" w:themeColor="text1"/>
          <w:sz w:val="24"/>
          <w:szCs w:val="24"/>
        </w:rPr>
        <w:t xml:space="preserve"> судебного района (</w:t>
      </w:r>
      <w:r w:rsidRPr="00C73FAA" w:rsidR="008420F1">
        <w:rPr>
          <w:rFonts w:ascii="Times New Roman" w:hAnsi="Times New Roman"/>
          <w:color w:val="000000" w:themeColor="text1"/>
          <w:sz w:val="24"/>
          <w:szCs w:val="24"/>
        </w:rPr>
        <w:t>Белогорский район</w:t>
      </w:r>
      <w:r w:rsidRPr="00C73FAA">
        <w:rPr>
          <w:rFonts w:ascii="Times New Roman" w:hAnsi="Times New Roman"/>
          <w:color w:val="000000" w:themeColor="text1"/>
          <w:sz w:val="24"/>
          <w:szCs w:val="24"/>
        </w:rPr>
        <w:t xml:space="preserve">) в течение 10 </w:t>
      </w:r>
      <w:r w:rsidRPr="00C73FAA" w:rsidR="00BC0F1D">
        <w:rPr>
          <w:rFonts w:ascii="Times New Roman" w:hAnsi="Times New Roman"/>
          <w:color w:val="000000" w:themeColor="text1"/>
          <w:sz w:val="24"/>
          <w:szCs w:val="24"/>
        </w:rPr>
        <w:t xml:space="preserve">дней </w:t>
      </w:r>
      <w:r w:rsidRPr="00C73FAA">
        <w:rPr>
          <w:rFonts w:ascii="Times New Roman" w:hAnsi="Times New Roman"/>
          <w:color w:val="000000" w:themeColor="text1"/>
          <w:sz w:val="24"/>
          <w:szCs w:val="24"/>
        </w:rPr>
        <w:t>со дня вручения или получения копии постановления.</w:t>
      </w:r>
    </w:p>
    <w:p w:rsidR="00AA0585" w:rsidRPr="00C73FAA" w:rsidP="00367383">
      <w:pPr>
        <w:spacing w:after="0" w:line="240" w:lineRule="auto"/>
        <w:ind w:right="17" w:firstLine="567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</w:t>
      </w:r>
    </w:p>
    <w:p w:rsidR="000209D8" w:rsidRPr="00C73FAA" w:rsidP="000209D8">
      <w:pPr>
        <w:spacing w:after="0" w:line="240" w:lineRule="auto"/>
        <w:ind w:right="17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Мировой судья: </w:t>
      </w:r>
      <w:r w:rsidRPr="00C73FAA" w:rsidR="00003B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Pr="00C73FAA" w:rsidR="00211F1B">
        <w:rPr>
          <w:rFonts w:ascii="Times New Roman" w:hAnsi="Times New Roman" w:cs="Times New Roman"/>
          <w:color w:val="000000" w:themeColor="text1"/>
          <w:sz w:val="24"/>
          <w:szCs w:val="24"/>
        </w:rPr>
        <w:t>/подпись/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</w:t>
      </w:r>
      <w:r w:rsidRPr="00C73FAA" w:rsidR="000512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С.Р. Новиков</w:t>
      </w:r>
    </w:p>
    <w:p w:rsidR="000209D8" w:rsidRPr="00C73FAA" w:rsidP="000209D8">
      <w:pPr>
        <w:spacing w:after="0" w:line="240" w:lineRule="auto"/>
        <w:ind w:right="17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Копия верна:  мировой судья                                             секретарь с/з:    </w:t>
      </w:r>
    </w:p>
    <w:p w:rsidR="008E106A" w:rsidRPr="00C73FAA" w:rsidP="000209D8">
      <w:pPr>
        <w:spacing w:after="0" w:line="240" w:lineRule="auto"/>
        <w:ind w:right="17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9D8" w:rsidRPr="00C73FAA" w:rsidP="000209D8">
      <w:pPr>
        <w:spacing w:after="0" w:line="240" w:lineRule="auto"/>
        <w:ind w:right="17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 не вступило в законную силу.</w:t>
      </w:r>
    </w:p>
    <w:p w:rsidR="00AA0585" w:rsidRPr="00C73FAA" w:rsidP="000209D8">
      <w:pPr>
        <w:spacing w:after="0" w:line="240" w:lineRule="auto"/>
        <w:ind w:right="17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F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Мировой судья:                                                                   секретарь с/з:      </w:t>
      </w:r>
    </w:p>
    <w:sectPr w:rsidSect="007354A0">
      <w:headerReference w:type="default" r:id="rId9"/>
      <w:pgSz w:w="11906" w:h="16838"/>
      <w:pgMar w:top="170" w:right="567" w:bottom="851" w:left="1134" w:header="136" w:footer="13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66121438"/>
      <w:docPartObj>
        <w:docPartGallery w:val="Page Numbers (Top of Page)"/>
        <w:docPartUnique/>
      </w:docPartObj>
    </w:sdtPr>
    <w:sdtContent>
      <w:p w:rsidR="001123D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AD4">
          <w:rPr>
            <w:noProof/>
          </w:rPr>
          <w:t>3</w:t>
        </w:r>
        <w:r>
          <w:fldChar w:fldCharType="end"/>
        </w:r>
      </w:p>
    </w:sdtContent>
  </w:sdt>
  <w:p w:rsidR="001123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732"/>
    <w:rsid w:val="00003BF4"/>
    <w:rsid w:val="000209D8"/>
    <w:rsid w:val="00045144"/>
    <w:rsid w:val="00051237"/>
    <w:rsid w:val="00054C3E"/>
    <w:rsid w:val="00060F77"/>
    <w:rsid w:val="0006168A"/>
    <w:rsid w:val="00064311"/>
    <w:rsid w:val="0008064A"/>
    <w:rsid w:val="000C0B71"/>
    <w:rsid w:val="00104E8D"/>
    <w:rsid w:val="001109BC"/>
    <w:rsid w:val="00110E8D"/>
    <w:rsid w:val="001123DC"/>
    <w:rsid w:val="0012359D"/>
    <w:rsid w:val="00166CD6"/>
    <w:rsid w:val="001833F1"/>
    <w:rsid w:val="001A23FE"/>
    <w:rsid w:val="001C2A4C"/>
    <w:rsid w:val="001C67EA"/>
    <w:rsid w:val="00207FBF"/>
    <w:rsid w:val="00211F1B"/>
    <w:rsid w:val="00236EB8"/>
    <w:rsid w:val="0028765A"/>
    <w:rsid w:val="002B5D8A"/>
    <w:rsid w:val="002D5479"/>
    <w:rsid w:val="003047A9"/>
    <w:rsid w:val="00316551"/>
    <w:rsid w:val="00317CFF"/>
    <w:rsid w:val="00367383"/>
    <w:rsid w:val="003675A8"/>
    <w:rsid w:val="00370980"/>
    <w:rsid w:val="00384515"/>
    <w:rsid w:val="00391144"/>
    <w:rsid w:val="003A19D5"/>
    <w:rsid w:val="003A4A2C"/>
    <w:rsid w:val="003B152D"/>
    <w:rsid w:val="003B2440"/>
    <w:rsid w:val="003C0F0B"/>
    <w:rsid w:val="003C54D4"/>
    <w:rsid w:val="003C606C"/>
    <w:rsid w:val="003E0993"/>
    <w:rsid w:val="00403ACB"/>
    <w:rsid w:val="00421C28"/>
    <w:rsid w:val="00423B8B"/>
    <w:rsid w:val="004566F9"/>
    <w:rsid w:val="00463DF8"/>
    <w:rsid w:val="00464EAA"/>
    <w:rsid w:val="004650D6"/>
    <w:rsid w:val="00491861"/>
    <w:rsid w:val="004A29C3"/>
    <w:rsid w:val="004C0366"/>
    <w:rsid w:val="004C24AB"/>
    <w:rsid w:val="004E454E"/>
    <w:rsid w:val="00503B7E"/>
    <w:rsid w:val="00505D66"/>
    <w:rsid w:val="00506CF8"/>
    <w:rsid w:val="00534FA5"/>
    <w:rsid w:val="00537ADF"/>
    <w:rsid w:val="00553711"/>
    <w:rsid w:val="005E027D"/>
    <w:rsid w:val="0061050B"/>
    <w:rsid w:val="0062174E"/>
    <w:rsid w:val="0063334F"/>
    <w:rsid w:val="00644E78"/>
    <w:rsid w:val="00665130"/>
    <w:rsid w:val="006A2E8A"/>
    <w:rsid w:val="006C6C48"/>
    <w:rsid w:val="006E170B"/>
    <w:rsid w:val="006E5E36"/>
    <w:rsid w:val="006F15B3"/>
    <w:rsid w:val="00703727"/>
    <w:rsid w:val="00711583"/>
    <w:rsid w:val="00715371"/>
    <w:rsid w:val="007354A0"/>
    <w:rsid w:val="00743FCB"/>
    <w:rsid w:val="007575E3"/>
    <w:rsid w:val="0076343B"/>
    <w:rsid w:val="007722E5"/>
    <w:rsid w:val="00780429"/>
    <w:rsid w:val="00783D4D"/>
    <w:rsid w:val="00784682"/>
    <w:rsid w:val="007920F5"/>
    <w:rsid w:val="007A2FFB"/>
    <w:rsid w:val="007B13BD"/>
    <w:rsid w:val="007C4BF4"/>
    <w:rsid w:val="007C6251"/>
    <w:rsid w:val="007D1562"/>
    <w:rsid w:val="007F1671"/>
    <w:rsid w:val="0080389A"/>
    <w:rsid w:val="008049EF"/>
    <w:rsid w:val="00837667"/>
    <w:rsid w:val="008420F1"/>
    <w:rsid w:val="00882C24"/>
    <w:rsid w:val="00895AD4"/>
    <w:rsid w:val="008C6326"/>
    <w:rsid w:val="008E106A"/>
    <w:rsid w:val="008E309E"/>
    <w:rsid w:val="00922C5B"/>
    <w:rsid w:val="009312CD"/>
    <w:rsid w:val="00937105"/>
    <w:rsid w:val="0095126A"/>
    <w:rsid w:val="00961F32"/>
    <w:rsid w:val="00971CDF"/>
    <w:rsid w:val="00974B0B"/>
    <w:rsid w:val="009803C6"/>
    <w:rsid w:val="00996516"/>
    <w:rsid w:val="00A03742"/>
    <w:rsid w:val="00A23397"/>
    <w:rsid w:val="00A23BC8"/>
    <w:rsid w:val="00A31C6A"/>
    <w:rsid w:val="00A73DDA"/>
    <w:rsid w:val="00A9053F"/>
    <w:rsid w:val="00AA0585"/>
    <w:rsid w:val="00AB2DD3"/>
    <w:rsid w:val="00AD2F75"/>
    <w:rsid w:val="00B02A57"/>
    <w:rsid w:val="00B47D0D"/>
    <w:rsid w:val="00B543E2"/>
    <w:rsid w:val="00B679AA"/>
    <w:rsid w:val="00B82F75"/>
    <w:rsid w:val="00BA14E4"/>
    <w:rsid w:val="00BC0F1D"/>
    <w:rsid w:val="00BE3F24"/>
    <w:rsid w:val="00C12838"/>
    <w:rsid w:val="00C30B96"/>
    <w:rsid w:val="00C32ECA"/>
    <w:rsid w:val="00C73FAA"/>
    <w:rsid w:val="00C74A70"/>
    <w:rsid w:val="00C873DC"/>
    <w:rsid w:val="00CD493C"/>
    <w:rsid w:val="00CF5AFF"/>
    <w:rsid w:val="00CF622F"/>
    <w:rsid w:val="00CF7F96"/>
    <w:rsid w:val="00D000DA"/>
    <w:rsid w:val="00D45CB2"/>
    <w:rsid w:val="00D530B7"/>
    <w:rsid w:val="00D54B42"/>
    <w:rsid w:val="00D92CED"/>
    <w:rsid w:val="00DD0EA0"/>
    <w:rsid w:val="00DD79AD"/>
    <w:rsid w:val="00DE7B92"/>
    <w:rsid w:val="00E03F6F"/>
    <w:rsid w:val="00E05C9C"/>
    <w:rsid w:val="00E40A04"/>
    <w:rsid w:val="00E41CCF"/>
    <w:rsid w:val="00E50468"/>
    <w:rsid w:val="00E74E97"/>
    <w:rsid w:val="00E80FDC"/>
    <w:rsid w:val="00E81A3F"/>
    <w:rsid w:val="00EC2386"/>
    <w:rsid w:val="00ED3732"/>
    <w:rsid w:val="00ED5B73"/>
    <w:rsid w:val="00EE42AF"/>
    <w:rsid w:val="00F13146"/>
    <w:rsid w:val="00F23D3E"/>
    <w:rsid w:val="00F254D9"/>
    <w:rsid w:val="00F301CE"/>
    <w:rsid w:val="00F47B31"/>
    <w:rsid w:val="00F612F8"/>
    <w:rsid w:val="00F71590"/>
    <w:rsid w:val="00F7422A"/>
    <w:rsid w:val="00F851BF"/>
    <w:rsid w:val="00FA281E"/>
    <w:rsid w:val="00FC36D8"/>
    <w:rsid w:val="00FC3FFA"/>
    <w:rsid w:val="00FD4853"/>
    <w:rsid w:val="00FD4AE4"/>
    <w:rsid w:val="00FE6100"/>
    <w:rsid w:val="00FE7811"/>
    <w:rsid w:val="00FF5357"/>
    <w:rsid w:val="00FF62E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83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283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8">
    <w:name w:val="Style18"/>
    <w:basedOn w:val="Normal"/>
    <w:uiPriority w:val="99"/>
    <w:rsid w:val="00C12838"/>
    <w:pPr>
      <w:widowControl w:val="0"/>
      <w:autoSpaceDE w:val="0"/>
      <w:autoSpaceDN w:val="0"/>
      <w:adjustRightInd w:val="0"/>
      <w:spacing w:after="0" w:line="275" w:lineRule="exact"/>
      <w:ind w:firstLine="6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128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(3)2"/>
    <w:basedOn w:val="DefaultParagraphFont"/>
    <w:uiPriority w:val="99"/>
    <w:rsid w:val="00C12838"/>
    <w:rPr>
      <w:rFonts w:ascii="Times New Roman" w:hAnsi="Times New Roman" w:cs="Times New Roman"/>
      <w:sz w:val="22"/>
      <w:szCs w:val="22"/>
      <w:u w:val="single"/>
      <w:shd w:val="clear" w:color="auto" w:fill="FFFFFF"/>
    </w:rPr>
  </w:style>
  <w:style w:type="paragraph" w:styleId="Header">
    <w:name w:val="header"/>
    <w:basedOn w:val="Normal"/>
    <w:link w:val="a"/>
    <w:uiPriority w:val="99"/>
    <w:unhideWhenUsed/>
    <w:rsid w:val="00C12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12838"/>
    <w:rPr>
      <w:rFonts w:eastAsiaTheme="minorEastAsia"/>
      <w:lang w:eastAsia="ru-RU"/>
    </w:rPr>
  </w:style>
  <w:style w:type="character" w:customStyle="1" w:styleId="FontStyle24">
    <w:name w:val="Font Style24"/>
    <w:basedOn w:val="DefaultParagraphFont"/>
    <w:uiPriority w:val="99"/>
    <w:rsid w:val="00AA0585"/>
    <w:rPr>
      <w:rFonts w:ascii="Times New Roman" w:hAnsi="Times New Roman" w:cs="Times New Roman"/>
      <w:sz w:val="22"/>
      <w:szCs w:val="22"/>
    </w:rPr>
  </w:style>
  <w:style w:type="character" w:customStyle="1" w:styleId="s4">
    <w:name w:val="s4"/>
    <w:uiPriority w:val="99"/>
    <w:rsid w:val="00FF5357"/>
  </w:style>
  <w:style w:type="paragraph" w:styleId="BalloonText">
    <w:name w:val="Balloon Text"/>
    <w:basedOn w:val="Normal"/>
    <w:link w:val="a0"/>
    <w:uiPriority w:val="99"/>
    <w:semiHidden/>
    <w:unhideWhenUsed/>
    <w:rsid w:val="00FF5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F5357"/>
    <w:rPr>
      <w:rFonts w:ascii="Tahoma" w:hAnsi="Tahoma" w:eastAsiaTheme="minorEastAsia" w:cs="Tahoma"/>
      <w:sz w:val="16"/>
      <w:szCs w:val="16"/>
      <w:lang w:eastAsia="ru-RU"/>
    </w:rPr>
  </w:style>
  <w:style w:type="paragraph" w:styleId="Footer">
    <w:name w:val="footer"/>
    <w:basedOn w:val="Normal"/>
    <w:link w:val="a1"/>
    <w:uiPriority w:val="99"/>
    <w:unhideWhenUsed/>
    <w:rsid w:val="00BC0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BC0F1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D8DF9BAFA105E43075DE98D11E2D545FF1FF30E602A442BAFC6190AA2829BC1543C85F9A64962342p9w1R" TargetMode="External" /><Relationship Id="rId5" Type="http://schemas.openxmlformats.org/officeDocument/2006/relationships/hyperlink" Target="consultantplus://offline/ref=1B2D6C0D2C1C62E9067D25FF6DDAED4F35271CFC26346C3E96B292B06393896E337644D7D957q6H7S" TargetMode="External" /><Relationship Id="rId6" Type="http://schemas.openxmlformats.org/officeDocument/2006/relationships/hyperlink" Target="consultantplus://offline/ref=E94CB4ECA9F703F97269DF8A0AA84F40BB0A2F06B9A796A0EE840D24AF38FFD0E745C455A6779D9D61EBS" TargetMode="External" /><Relationship Id="rId7" Type="http://schemas.openxmlformats.org/officeDocument/2006/relationships/hyperlink" Target="consultantplus://offline/ref=E94CB4ECA9F703F97269DF8A0AA84F40BB0A2F06B9A796A0EE840D24AF38FFD0E745C455A6779D9B61ECS" TargetMode="External" /><Relationship Id="rId8" Type="http://schemas.openxmlformats.org/officeDocument/2006/relationships/hyperlink" Target="consultantplus://offline/ref=6000CFDDDC9422AE32325D5266120201D395F3921B7E6FBDE6B4F40695E1332753988D6B70EB1D56J87BR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