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5-32-253/2018</w:t>
      </w:r>
    </w:p>
    <w:p w:rsidR="00A77B3E">
      <w:r>
        <w:t>ПОСТАНОВЛЕНИЕ</w:t>
      </w:r>
    </w:p>
    <w:p w:rsidR="00A77B3E"/>
    <w:p w:rsidR="00A77B3E">
      <w:r>
        <w:t>16 августа 2018 года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Республики </w:t>
      </w:r>
      <w:r>
        <w:t>Крым, мировой судья судебного участка № 30 Белогорского судебного района Республики  Крым Олейников А.Ю., рассмотрев материалы дела об административном правонарушении в отношении Харченко Вячеслава Станиславовича, паспортные данные, гражданина РФ, работающ</w:t>
      </w:r>
      <w:r>
        <w:t>его водителем в наименование организации адрес, ..., зарегистрированного и проживающего по адресу: адрес, привлекаемого к административной ответственности по ч. 1 ст. 12.8 КоАП РФ,</w:t>
      </w:r>
    </w:p>
    <w:p w:rsidR="00A77B3E">
      <w:r>
        <w:t>установил:</w:t>
      </w:r>
    </w:p>
    <w:p w:rsidR="00A77B3E"/>
    <w:p w:rsidR="00A77B3E">
      <w:r>
        <w:t xml:space="preserve">дата в время в районе дома № 46 по адрес в адрес Харченко В.С. </w:t>
      </w:r>
      <w:r>
        <w:t>управлял мотоциклом марки ... без государственного регистрационного знака в состоянии алкогольного опьянения, чем нарушил п. 2.7 ПДД РФ.</w:t>
      </w:r>
    </w:p>
    <w:p w:rsidR="00A77B3E">
      <w:r>
        <w:t>В судебном заседании Харченко В.С. вину в совершении вменяемого правонарушения признал в полном объеме, в содеянном рас</w:t>
      </w:r>
      <w:r>
        <w:t>каялся. По существу правонарушения дал пояснения в соответствии с протоколом об административном правонарушении, с протоколом согласен.</w:t>
      </w:r>
    </w:p>
    <w:p w:rsidR="00A77B3E">
      <w:r>
        <w:t>Выслушав Харченко В.С., исследовав письменные материалы дела об административном правонарушении, прихожу к выводу, что в</w:t>
      </w:r>
      <w:r>
        <w:t xml:space="preserve"> судебном заседании нашел подтверждение факт совершения последним административного правонарушения, предусмотренного ч. 1 ст. 12.8 КоАП РФ, по следующим основаниям.</w:t>
      </w:r>
    </w:p>
    <w:p w:rsidR="00A77B3E">
      <w:r>
        <w:t>В соответствии со ст. 26.1 КоАП РФ по делу об административном правонарушении выяснению под</w:t>
      </w:r>
      <w:r>
        <w:t xml:space="preserve">лежат событие административного правонарушения, лицо, его совершившее, и его виновность, иные обстоятельства, имеющие значение по делу, которые устанавливаются при помощи доказательств на основании ст. 26.2 КоАП РФ, а именно протоколом об административном </w:t>
      </w:r>
      <w:r>
        <w:t xml:space="preserve">правонарушении, иными протоколами, показаниями свидетелей, объяснениями лица, в отношении которого ведется производство по делу, иными документами. </w:t>
      </w:r>
    </w:p>
    <w:p w:rsidR="00A77B3E">
      <w:r>
        <w:t>Пункт 2.7 Правил дорожного движения Российской Федерации запрещает водителю управлять транспортным средство</w:t>
      </w:r>
      <w:r>
        <w:t>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ч. 1 ст. 12.8 КоАП РФ ад</w:t>
      </w:r>
      <w:r>
        <w:t>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В силу п. 1.1. ст. 27.12 КоАП РФ лицо, которое управляет транспортным сре</w:t>
      </w:r>
      <w:r>
        <w:t xml:space="preserve">дством соответствующего вида и в отношении которого имеются достаточные основания полагать, что это лицо находится в состоянии опьянения, подлежит </w:t>
      </w:r>
      <w:r>
        <w:t>освидетельствованию на состояние алкогольного опьянения в соответствии с частью 6 настоящей статьи.</w:t>
      </w:r>
    </w:p>
    <w:p w:rsidR="00A77B3E">
      <w:r>
        <w:t>Как следу</w:t>
      </w:r>
      <w:r>
        <w:t>ет из материалов дела об административном правонарушении, дата в время в районе дома № 46 по адрес в адрес Харченко В.С. управлял мотоциклом марки ... без государственного регистрационного знака, в состоянии алкогольного опьянения.</w:t>
      </w:r>
    </w:p>
    <w:p w:rsidR="00A77B3E">
      <w:r>
        <w:t>Из содержания акта освид</w:t>
      </w:r>
      <w:r>
        <w:t>етельствования на состояние алкогольного опьянения от дата следует, что количество паров этанола в выдыхаемом Харченко В.С. воздухе составило 1,04 промилле (</w:t>
      </w:r>
      <w:r>
        <w:t>л.д</w:t>
      </w:r>
      <w:r>
        <w:t xml:space="preserve">. 3-4), что последним в судебном заседании не оспаривалось. </w:t>
      </w:r>
    </w:p>
    <w:p w:rsidR="00A77B3E">
      <w:r>
        <w:t xml:space="preserve">События и состав административного </w:t>
      </w:r>
      <w:r>
        <w:t>правонарушения в действиях Харченко В.С. кроме признания последним своей вины подтверждается совокупностью исследованных в ходе судебного разбирательства доказательств, а именно: протоколом об административном правонарушении серии ... от дата, в котором из</w:t>
      </w:r>
      <w:r>
        <w:t>ложены обстоятельства совершенного Харченко В.С. правонарушения, а именно управление транспортным средством в состоянии алкогольного опьянения (</w:t>
      </w:r>
      <w:r>
        <w:t>л.д</w:t>
      </w:r>
      <w:r>
        <w:t>. 1); протоколом о направлении на медицинское освидетельствование на состояние опьянения серии ... от дата (</w:t>
      </w:r>
      <w:r>
        <w:t>л</w:t>
      </w:r>
      <w:r>
        <w:t>.д</w:t>
      </w:r>
      <w:r>
        <w:t>. 2); объяснением Харченко В.С. от дата (</w:t>
      </w:r>
      <w:r>
        <w:t>л.д</w:t>
      </w:r>
      <w:r>
        <w:t>. 5); копией протокола серии ... (</w:t>
      </w:r>
      <w:r>
        <w:t>л.д</w:t>
      </w:r>
      <w:r>
        <w:t>. 6); справкой к протоколу об административном правонарушении серии ... от дата, согласно которой Харченко В.С. среди лишенных права управления транспортными средствами не з</w:t>
      </w:r>
      <w:r>
        <w:t>начится (</w:t>
      </w:r>
      <w:r>
        <w:t>л.д</w:t>
      </w:r>
      <w:r>
        <w:t>. 7).</w:t>
      </w:r>
    </w:p>
    <w:p w:rsidR="00A77B3E">
      <w:r>
        <w:t>Представленные доказательства исследованы при рассмотрении дела с учетом всех обстоятельств, имеющих значение для правильного разрешения дела, получены с соблюдением требований КоАП РФ, являются последовательными и согласуются между собой</w:t>
      </w:r>
      <w:r>
        <w:t>, их достоверность и допустимость проверены, обстоятельств, которые могли бы поставить под сомнение исследованные процессуальные документы не имеется.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</w:t>
      </w:r>
      <w:r>
        <w:t>тельства, имеющие значение для правильного разрешения дела, подтверждаются собранными доказательствами, являются достаточными и прямо указывают на управление Харченко В.С. автомобилем в нарушение п. 2.7 ПДД в состоянии алкогольного опьянения, в связи с чем</w:t>
      </w:r>
      <w:r>
        <w:t xml:space="preserve"> квалифицирует его действия по ч. 1 ст. 12.8 КоАП, – как управление транспортным средством водителем, находящимся в состоянии опьянения. 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Харченко В.</w:t>
      </w:r>
      <w:r>
        <w:t xml:space="preserve">С. к административной ответственности, предусмотренный ст. 4.5 КоАП РФ, не истек. </w:t>
      </w:r>
    </w:p>
    <w:p w:rsidR="00A77B3E">
      <w:r>
        <w:t>В качестве смягчающих административную ответственность Харченко В.С. обстоятельств мировой судья признает и учитывает признание вины, раскаяние в содеянном. Обстоятельств от</w:t>
      </w:r>
      <w:r>
        <w:t>ягчающих административную ответственность в ходе рассмотрения дела не установлено.</w:t>
      </w:r>
    </w:p>
    <w:p w:rsidR="00A77B3E">
      <w:r>
        <w:t>При назначении административного наказания Харченко В.С. мировой судья принимает во внимание характер совершенного административного правонарушения, личность лица, в отношен</w:t>
      </w:r>
      <w:r>
        <w:t xml:space="preserve">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</w:t>
      </w:r>
      <w:r>
        <w:t>заслуживающие внимания для индивидуализации административной ответственнос</w:t>
      </w:r>
      <w:r>
        <w:t>ти обстоятельства, и считает необходимым назначить ему наказание в виде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>На основании изложенного и руководствуясь</w:t>
      </w:r>
      <w:r>
        <w:t xml:space="preserve"> ч. 1 ст. 12.8, ст. 29.9, ст. 29.10 КоАП РФ, мировой судья</w:t>
      </w:r>
    </w:p>
    <w:p w:rsidR="00A77B3E">
      <w:r>
        <w:t>постановил:</w:t>
      </w:r>
    </w:p>
    <w:p w:rsidR="00A77B3E"/>
    <w:p w:rsidR="00A77B3E">
      <w:r>
        <w:t>Харченко Вячеслава Станиславовича признать виновным в совершении административного правонарушения, предусмотренного ч. 1 ст. 12.8 КоАП РФ, и назначить ему наказание в виде штрафа в раз</w:t>
      </w:r>
      <w:r>
        <w:t>мере 30000 (тридцати тысяч) рублей с лишением права управления транспортными средствами сроком 1 (один) год 6 (шесть) месяцев.</w:t>
      </w:r>
    </w:p>
    <w:p w:rsidR="00A77B3E">
      <w:r>
        <w:t>Перечисление штрафа необходимо произвести в течение шестидесяти со дня вступления постановления в законную силу по следующим рекв</w:t>
      </w:r>
      <w:r>
        <w:t>изитам: УФК (ОМВД России по г. Белогорску) КПП 910901001, ИНН 9109000478, ОКТМО 35607000, р\с 40101810335100010001 в Отделение по Республике Крым ЮГУ ЦБ РФ, БИК 043510001, КБК 18811630020016000140, УИН 18810491181700003214. Наименование платежа: оплата штр</w:t>
      </w:r>
      <w:r>
        <w:t>афа за административное правонарушение, предусмотренное ч. 1 ст. 12.8 КоАП РФ.</w:t>
      </w:r>
    </w:p>
    <w:p w:rsidR="00A77B3E">
      <w:r>
        <w:t>Разъяснить Харченко В.С., что в соответствии с положениями ч. 1 ст. 32.2 КоАП РФ административный штраф должен быть уплачен лицом, привлеченным к административной ответственност</w:t>
      </w:r>
      <w:r>
        <w:t>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</w:t>
      </w:r>
      <w:r>
        <w:t>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Харченко В.С., что в случае неуплаты штрафа он может быть привлечен к административной ответственности за несвоевременную уплату штрафа </w:t>
      </w:r>
    </w:p>
    <w:p w:rsidR="00A77B3E">
      <w:r>
        <w:t>Согласно п. 1.1 ст. 32.7 КоАП РФ в течение трех рабочих дней со дня вступления в законную силу постановления</w:t>
      </w:r>
      <w:r>
        <w:t xml:space="preserve">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случае,</w:t>
      </w:r>
      <w:r>
        <w:t xml:space="preserve">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ст. 32.7 КоАП Р</w:t>
      </w:r>
      <w:r>
        <w:t>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</w:t>
      </w:r>
      <w:r>
        <w:t xml:space="preserve">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</w:t>
      </w:r>
      <w:r>
        <w:t>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D3"/>
    <w:rsid w:val="00A77B3E"/>
    <w:rsid w:val="00E51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