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9D67C7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9D67C7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>60</w:t>
      </w:r>
      <w:r w:rsidRPr="009D67C7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9D67C7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9D67C7" w:rsidP="00074B56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 июля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9D67C7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</w:t>
      </w:r>
      <w:r w:rsidRPr="009D67C7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9D67C7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9D67C7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9D67C7" w:rsidP="00AF227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район) Республики Крым </w:t>
      </w:r>
      <w:r w:rsidRPr="009D67C7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9D67C7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рассмотрев</w:t>
      </w:r>
      <w:r w:rsidRPr="009D67C7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9D67C7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Андрея Георгиевича,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D67C7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9D67C7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9D67C7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9D67C7" w:rsidP="004254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="00DE67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административное 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аказание в виде административного штрафа в размере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рублей, копия </w:t>
      </w:r>
      <w:r w:rsidRPr="00B81417"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которого, направлена в адрес </w:t>
      </w:r>
      <w:r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>Цисар</w:t>
      </w:r>
      <w:r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А.Г</w:t>
      </w:r>
      <w:r w:rsidRPr="009D67C7"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81417"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однако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B81417" w:rsidR="009D42B2">
        <w:rPr>
          <w:rFonts w:ascii="Times New Roman" w:hAnsi="Times New Roman" w:cs="Times New Roman"/>
          <w:color w:val="000000" w:themeColor="text1"/>
          <w:sz w:val="28"/>
          <w:szCs w:val="28"/>
        </w:rPr>
        <w:t>. была возвращена отправителю по истечении срока хранения</w:t>
      </w:r>
      <w:r w:rsidR="004254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пункте 6 постановления Пленума Верховного Суда Российской Федерации от 24 марта 2005 года N 5 "О некоторых вопросах, возникающих у судов при приме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нении Кодекса Российской Федерации об административных правонарушениях" разъяснено, что в целях соблюдения установленных статьей 29.6 Кодекса Российской Федерации об административных правонарушениях сроков рассмотрения дел об административных правонарушени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ях судье необходимо принимать меры для быстрого извещения участвующих в деле лиц о времени и месте судебного рассмотрения. Поскольку Кодекс Российской Федерации об административных правонарушениях не содержит каких-либо ограничений, связанных с таким извещ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й, факсимильной связью и т.п., посредством СМС-сообщения, в случае согласия лица на уведомление таким способом и при фиксации факта отправки и доставки СМС-извещения адресату).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судебное заседание 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не явилс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о дате, времени и месте судебного 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аседания извещен надлежащим образом посредством телефонограммы.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совершил правонарушение, предусмотренное ч. 1 ст. 20.25 КоАП РФ,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именно: неуплата административного штрафа в установленный законом срок.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Частью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административная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ответственность за неуплату административного штрафа в срок, предусмотренный данным </w:t>
      </w:r>
      <w:hyperlink r:id="rId6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Кодексом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постановления о наложении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административного штрафа в законную силу, за исключением случая, предусмотренного </w:t>
      </w:r>
      <w:hyperlink r:id="rId8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частью 1.1 </w:t>
        </w:r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настоящей статьи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31.5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олкования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ст. 32.2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9D67C7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ч. 1 ст. 20.25</w:t>
        </w:r>
      </w:hyperlink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ме специальных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ением в форме копии постановления на бумажном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Указанный экземпляр постановления в форме электронного документа либо информация, сод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ержащаяся в 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чение указанных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3 ст. 28.6 КоАП РФ предусмотрено направление постановлений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делам об административных правонарушениях через порталы государственных услуг без их дублирования по почте.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я в письменном виде или нет.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Таким образом, действия </w:t>
      </w:r>
      <w:r w:rsidR="00847CE2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от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A12881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карточкой операции с ВУ;</w:t>
      </w:r>
    </w:p>
    <w:p w:rsidR="0081506F" w:rsidRPr="009D67C7" w:rsidP="008150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 Главе 12 КоАП РФ;</w:t>
      </w:r>
    </w:p>
    <w:p w:rsidR="003A0ACF" w:rsidRPr="009D67C7" w:rsidP="00A1288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делу об административном правонарушении от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842C85" w:rsidRPr="009D67C7" w:rsidP="003A0AC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отчетом об отслеживании отправления с почтовым идентификатором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 штрафа в установленный законом срок - судом не усматрива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ется.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ении дела об административном правонарушении нарушены не были.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Обстоятельств, смягчающих,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отягчающих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административную ответственность, судом не установлено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мировой судья принимает во внимание характер совершенного административного правонарушения, личность лица, в отношении которого ведется прои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зводство по делу об адм</w:t>
      </w:r>
      <w:r w:rsidRPr="009D67C7" w:rsidR="00842C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инистративном правонарушении, е</w:t>
      </w:r>
      <w:r w:rsidRPr="009D67C7" w:rsidR="004B7BB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ё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</w:t>
      </w:r>
      <w:r w:rsidRPr="009D67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бстоятельства,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считает необходимым назначить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А.Г</w:t>
      </w:r>
      <w:r w:rsidRPr="009D67C7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наказание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Полагаю, что данное наказание яв</w:t>
      </w:r>
      <w:r w:rsidRPr="009D67C7" w:rsidR="00842C85">
        <w:rPr>
          <w:rFonts w:ascii="Times New Roman" w:hAnsi="Times New Roman" w:cs="Times New Roman"/>
          <w:color w:val="000000" w:themeColor="text1"/>
          <w:sz w:val="28"/>
          <w:szCs w:val="28"/>
        </w:rPr>
        <w:t>ляется соразмерным допущенному е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правонарушению и личности виновно</w:t>
      </w:r>
      <w:r w:rsidRPr="009D67C7" w:rsidR="004B7BBB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изложенного, руководствуясь ч. 1 ст. 20.25, 29.9, 29.10, 29.11, Кодекса Российской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об административных правонарушениях, мировой судья</w:t>
      </w:r>
    </w:p>
    <w:p w:rsidR="003A0ACF" w:rsidRPr="009D67C7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>Цисар Андрея Георгиевича</w:t>
      </w:r>
      <w:r w:rsidRPr="009D67C7" w:rsidR="00A128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иях и назначить е</w:t>
      </w:r>
      <w:r w:rsidRPr="009D67C7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&lt;</w:t>
      </w:r>
      <w:r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данные изъяты</w:t>
      </w:r>
      <w:r w:rsidRPr="00110E8D" w:rsidR="00A87D7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&gt;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9D67C7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9D67C7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Pr="00110E8D" w:rsidR="00A87D78">
        <w:rPr>
          <w:color w:val="000000" w:themeColor="text1"/>
          <w:sz w:val="28"/>
          <w:szCs w:val="28"/>
        </w:rPr>
        <w:t>&lt;</w:t>
      </w:r>
      <w:r w:rsidR="00A87D78">
        <w:rPr>
          <w:color w:val="000000" w:themeColor="text1"/>
          <w:sz w:val="28"/>
          <w:szCs w:val="28"/>
        </w:rPr>
        <w:t>данные изъяты</w:t>
      </w:r>
      <w:r w:rsidRPr="00110E8D" w:rsidR="00A87D78">
        <w:rPr>
          <w:color w:val="000000" w:themeColor="text1"/>
          <w:sz w:val="28"/>
          <w:szCs w:val="28"/>
        </w:rPr>
        <w:t>&gt;</w:t>
      </w:r>
      <w:r w:rsidR="00A12881">
        <w:rPr>
          <w:color w:val="000000" w:themeColor="text1"/>
          <w:sz w:val="28"/>
          <w:szCs w:val="28"/>
        </w:rPr>
        <w:t>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часток № 32 Белогорского судебного района Республики Крым.  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3A0ACF" w:rsidRPr="009D67C7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86584E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584E">
        <w:rPr>
          <w:rFonts w:ascii="Times New Roman" w:hAnsi="Times New Roman" w:cs="Times New Roman"/>
          <w:sz w:val="28"/>
          <w:szCs w:val="28"/>
        </w:rPr>
        <w:t xml:space="preserve"> Мировой судья: </w:t>
      </w:r>
      <w:r w:rsidRPr="00082C7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      </w:t>
      </w:r>
      <w:r w:rsidRPr="0086584E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082C79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82C7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082C79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82C79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</w:t>
      </w:r>
    </w:p>
    <w:p w:rsidR="003A0ACF" w:rsidRPr="00082C79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082C79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082C79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82C7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082C79">
      <w:headerReference w:type="default" r:id="rId12"/>
      <w:footerReference w:type="default" r:id="rId13"/>
      <w:pgSz w:w="11906" w:h="16838"/>
      <w:pgMar w:top="306" w:right="709" w:bottom="425" w:left="1559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>
    <w:pPr>
      <w:pStyle w:val="Footer"/>
      <w:jc w:val="right"/>
    </w:pPr>
  </w:p>
  <w:p w:rsidR="0033270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D78">
          <w:rPr>
            <w:noProof/>
          </w:rPr>
          <w:t>4</w:t>
        </w:r>
        <w:r>
          <w:fldChar w:fldCharType="end"/>
        </w:r>
      </w:p>
    </w:sdtContent>
  </w:sdt>
  <w:p w:rsidR="00332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41C7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2C79"/>
    <w:rsid w:val="00091C9D"/>
    <w:rsid w:val="00095292"/>
    <w:rsid w:val="00095EED"/>
    <w:rsid w:val="000A56BB"/>
    <w:rsid w:val="000A6CEC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0E8D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20BD3"/>
    <w:rsid w:val="00221639"/>
    <w:rsid w:val="00221B2E"/>
    <w:rsid w:val="00226099"/>
    <w:rsid w:val="0022627A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2F5E"/>
    <w:rsid w:val="002F0B70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25409"/>
    <w:rsid w:val="00430C0E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883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072D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91BFE"/>
    <w:rsid w:val="008925E9"/>
    <w:rsid w:val="00896A40"/>
    <w:rsid w:val="0089711F"/>
    <w:rsid w:val="008A2EF9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7332F"/>
    <w:rsid w:val="00973BE3"/>
    <w:rsid w:val="009741CF"/>
    <w:rsid w:val="0097758A"/>
    <w:rsid w:val="0098396D"/>
    <w:rsid w:val="009948E6"/>
    <w:rsid w:val="009A1B99"/>
    <w:rsid w:val="009A365B"/>
    <w:rsid w:val="009B243B"/>
    <w:rsid w:val="009C23FF"/>
    <w:rsid w:val="009D42B2"/>
    <w:rsid w:val="009D4BC2"/>
    <w:rsid w:val="009D67C7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749B6"/>
    <w:rsid w:val="00A80AF2"/>
    <w:rsid w:val="00A82245"/>
    <w:rsid w:val="00A826A8"/>
    <w:rsid w:val="00A84639"/>
    <w:rsid w:val="00A855E9"/>
    <w:rsid w:val="00A859BB"/>
    <w:rsid w:val="00A87D78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614C7"/>
    <w:rsid w:val="00B8141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A4DE2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1E806-0CB6-4F04-BA5F-36AD05CE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