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B60321">
        <w:rPr>
          <w:rFonts w:ascii="Times New Roman" w:hAnsi="Times New Roman" w:cs="Times New Roman"/>
          <w:color w:val="000000" w:themeColor="text1"/>
          <w:sz w:val="28"/>
          <w:szCs w:val="28"/>
        </w:rPr>
        <w:t>26</w:t>
      </w:r>
      <w:r w:rsidR="0088099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 июля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Андрея Георгиевича, 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 административных правонарушениях, которым он привлечен к адми</w:t>
      </w:r>
      <w:r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="00DE67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КоАП РФ, назначено административ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ное наказание в виде административного штрафа в размере 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рублей, копия которого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направлена в адрес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получено им  </w:t>
      </w:r>
      <w:r w:rsidR="00C6531F">
        <w:rPr>
          <w:rFonts w:ascii="Times New Roman" w:hAnsi="Times New Roman" w:cs="Times New Roman"/>
          <w:color w:val="000000" w:themeColor="text1"/>
          <w:sz w:val="28"/>
          <w:szCs w:val="28"/>
        </w:rPr>
        <w:t>01.10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.2025г.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рассмотрения. 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ом и при фиксации факта отправки и доставки СМС-извещения адресату).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явилс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о дате, времени и месте судебного заседания извещен надлежащим образом посредством телефонограммы.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Исследовав доказательства, имеющиеся в деле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правонарушении, мировой судья приходит к выводу, что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лучая,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предусмотренного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ного штрафа усматривается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 предусмотрено, что экземпляры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киносъемки, видеозаписи, или средс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 фото- и киносъемки, видеозаписи, направляются лицу, в отношении которого возбуждено дело об административном правонарушении, по почте заказным почтовым отправлением в форме копии постановления на бумажном носителе, предусмотренной частью 7 статьи 29.10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Кодекса, или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 с учетом Правил оказания услуг п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очтовой связи в течение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содержащаяся в постановлении, также могут быть направлены лицу, в отношении которого возбуждено 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ело об административном правонарушении,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информационных технологий, включая региональные порталы государственных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 делам об административных правонарушениях через порталы государственных услуг без их дублиро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такая возможность предусмотрена вне зависимости от того, заключен ли между ФГУП "Почта России" и адресатом договор почтового обслуживания 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действия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совершении правонарушения, предусмотренного ч. 1 ст. 20.25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- св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едениями из базы данных ГИБДД об административных  правонарушениях, совершенных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842C85" w:rsidRPr="009D67C7" w:rsidP="003A0AC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отчетом об отслеживании отправления с почтовым идентификатором 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возбуждении дела об административном правонарушении нарушены не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были.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виновного, его имущественное положение, обстоятельства, см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ягчающие административную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Санкция ч. 1 ст. 20.25 КоАП РФ предусматривает администр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Pr="009D67C7" w:rsidR="004B7B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ё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Pr="009D67C7" w:rsidR="00842C85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е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виновно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административных правонарушениях, мировой судья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</w:t>
      </w: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Андрея Георгиевича</w:t>
      </w:r>
      <w:r w:rsidRPr="009D67C7"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наказание в виде администр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ативного штрафа в размере 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353B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3A0ACF" w:rsidRPr="009D67C7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Pr="00110E8D" w:rsidR="00353B53">
        <w:rPr>
          <w:color w:val="000000" w:themeColor="text1"/>
          <w:sz w:val="28"/>
          <w:szCs w:val="28"/>
        </w:rPr>
        <w:t>&lt;</w:t>
      </w:r>
      <w:r w:rsidR="00353B53">
        <w:rPr>
          <w:color w:val="000000" w:themeColor="text1"/>
          <w:sz w:val="28"/>
          <w:szCs w:val="28"/>
        </w:rPr>
        <w:t>данные изъяты</w:t>
      </w:r>
      <w:r w:rsidRPr="00110E8D" w:rsidR="00353B53">
        <w:rPr>
          <w:color w:val="000000" w:themeColor="text1"/>
          <w:sz w:val="28"/>
          <w:szCs w:val="28"/>
        </w:rPr>
        <w:t>&gt;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мирового су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625695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5E3">
        <w:rPr>
          <w:rFonts w:ascii="Times New Roman" w:hAnsi="Times New Roman" w:cs="Times New Roman"/>
          <w:sz w:val="28"/>
          <w:szCs w:val="28"/>
        </w:rPr>
        <w:t xml:space="preserve"> </w:t>
      </w:r>
      <w:r w:rsidRPr="00625695">
        <w:rPr>
          <w:rFonts w:ascii="Times New Roman" w:hAnsi="Times New Roman" w:cs="Times New Roman"/>
          <w:sz w:val="28"/>
          <w:szCs w:val="28"/>
        </w:rPr>
        <w:t xml:space="preserve">Мировой судья: </w:t>
      </w:r>
      <w:r w:rsidRPr="00353B53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      </w:t>
      </w:r>
      <w:r w:rsidRPr="00625695">
        <w:rPr>
          <w:rFonts w:ascii="Times New Roman" w:hAnsi="Times New Roman" w:cs="Times New Roman"/>
          <w:sz w:val="28"/>
          <w:szCs w:val="28"/>
        </w:rPr>
        <w:t>С.Р. Новиков</w:t>
      </w:r>
    </w:p>
    <w:p w:rsidR="003A0ACF" w:rsidRPr="00353B53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353B53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353B53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353B53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353B53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353B53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625695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B5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625695">
      <w:headerReference w:type="default" r:id="rId12"/>
      <w:footerReference w:type="default" r:id="rId13"/>
      <w:pgSz w:w="11906" w:h="16838"/>
      <w:pgMar w:top="306" w:right="709" w:bottom="425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3B53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0E8D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FD7"/>
    <w:rsid w:val="002C1E68"/>
    <w:rsid w:val="002C5A43"/>
    <w:rsid w:val="002C6AF8"/>
    <w:rsid w:val="002C7242"/>
    <w:rsid w:val="002D14F2"/>
    <w:rsid w:val="002D2260"/>
    <w:rsid w:val="002E2F5E"/>
    <w:rsid w:val="002F0B70"/>
    <w:rsid w:val="002F2044"/>
    <w:rsid w:val="0030550D"/>
    <w:rsid w:val="00307092"/>
    <w:rsid w:val="00311353"/>
    <w:rsid w:val="003119D2"/>
    <w:rsid w:val="00313EA3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53B53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7F56"/>
    <w:rsid w:val="003C630E"/>
    <w:rsid w:val="003D6A65"/>
    <w:rsid w:val="003E0868"/>
    <w:rsid w:val="003F24BE"/>
    <w:rsid w:val="003F34AA"/>
    <w:rsid w:val="004019DF"/>
    <w:rsid w:val="00407034"/>
    <w:rsid w:val="004101C0"/>
    <w:rsid w:val="0041500A"/>
    <w:rsid w:val="004179F3"/>
    <w:rsid w:val="00430C0E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F36A3"/>
    <w:rsid w:val="005F4734"/>
    <w:rsid w:val="005F7E65"/>
    <w:rsid w:val="00600EF4"/>
    <w:rsid w:val="00603F4F"/>
    <w:rsid w:val="00604B86"/>
    <w:rsid w:val="006110DE"/>
    <w:rsid w:val="00616867"/>
    <w:rsid w:val="0061715B"/>
    <w:rsid w:val="00620CF3"/>
    <w:rsid w:val="00625695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05EC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1E3F"/>
    <w:rsid w:val="008766FC"/>
    <w:rsid w:val="00877AED"/>
    <w:rsid w:val="0088099F"/>
    <w:rsid w:val="00881F79"/>
    <w:rsid w:val="00884327"/>
    <w:rsid w:val="00884963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B243B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2B3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27F17"/>
    <w:rsid w:val="00B319F5"/>
    <w:rsid w:val="00B60321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531F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9CDE9-A7BD-4ADA-83F4-3DDB980FB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