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5-32-281/2018</w:t>
      </w:r>
    </w:p>
    <w:p w:rsidR="00A77B3E">
      <w:r>
        <w:t>ПОСТАНОВЛЕНИЕ</w:t>
      </w:r>
    </w:p>
    <w:p w:rsidR="00A77B3E"/>
    <w:p w:rsidR="00A77B3E">
      <w:r>
        <w:t>20 сентября 2018 года                                                                                         г. Белогорск</w:t>
      </w:r>
    </w:p>
    <w:p w:rsidR="00A77B3E"/>
    <w:p w:rsidR="00A77B3E">
      <w:r>
        <w:t xml:space="preserve">Мировой судья судебного участка № 32 Белогорского судебного района Республики Крым (297600, </w:t>
      </w:r>
      <w:r>
        <w:t>Республика Крым, г. Белогорск, ул. Чобан Заде, 26) Мещанов С.В., рассмотрев дело об административном правонарушении в отношении Страхова Виталия Юрьевича, паспортные данные, гражданина РФ, не работающего, зарегистрированного и проживающего по адресу: адрес</w:t>
      </w:r>
      <w:r>
        <w:t>, привлекаемого к административной ответственности по ч. 4 ст. 12.15 КоАП РФ,</w:t>
      </w:r>
    </w:p>
    <w:p w:rsidR="00A77B3E"/>
    <w:p w:rsidR="00A77B3E">
      <w:r>
        <w:t>установил:</w:t>
      </w:r>
    </w:p>
    <w:p w:rsidR="00A77B3E"/>
    <w:p w:rsidR="00A77B3E">
      <w:r>
        <w:t>Согласно протоколу об административном правонарушении серии ... от дата, Страхов В.Ю. привлекается к административной ответственности по ч. 4 ст. 12.15 КоАП РФ за то</w:t>
      </w:r>
      <w:r>
        <w:t>, что он дата в время управляя автомобилем марка автомобиля с регистрационным знаком ... на адрес осуществляя маневр обгона, совершил выезд на полосу предназначенную для встречного движения через линию дорожной разметки 1.1 (сплошная линия разметки), в зон</w:t>
      </w:r>
      <w:r>
        <w:t>е действия дорожного знака 3.20 (обгон запрещен), чем нарушил п. 1.3 ПДД РФ.</w:t>
      </w:r>
    </w:p>
    <w:p w:rsidR="00A77B3E">
      <w:r>
        <w:t>В соответствии со статьей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</w:t>
      </w:r>
      <w:r>
        <w:t>ном правонарушении. В отсутствие указанного лица дело может быть рассмотрено в случаях,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дела, либо если т</w:t>
      </w:r>
      <w:r>
        <w:t>акое ходатайство оставлено без удовлетворения.</w:t>
      </w:r>
    </w:p>
    <w:p w:rsidR="00A77B3E">
      <w:r>
        <w:t>В судебное заседание Страхов В.Ю. будучи надлежащим образом извещенный о времени и месте рассмотрения дела не явился, представил ходатайство с просьбой рассмотреть дело в его отсутствие ввиду отдаленного места</w:t>
      </w:r>
      <w:r>
        <w:t xml:space="preserve"> проживания и невозможности явиться в судебное заседание.</w:t>
      </w:r>
    </w:p>
    <w:p w:rsidR="00A77B3E">
      <w:r>
        <w:t>При таких обстоятельствах, мировой судья в силу ч. 2 ст. 25.1 КоАП РФ считает возможным рассмотреть дело об административном правонарушении в отношении Страхова В.Ю. в его отсутствие.</w:t>
      </w:r>
    </w:p>
    <w:p w:rsidR="00A77B3E">
      <w:r>
        <w:t>Рассмотрев мат</w:t>
      </w:r>
      <w:r>
        <w:t>ериалы дела об административном правонарушении, мировой судья приходит к следующим выводам.</w:t>
      </w:r>
    </w:p>
    <w:p w:rsidR="00A77B3E">
      <w:r>
        <w:t>Частью 4 статьи 12.15 КоАП РФ предусмотрена административная ответственность за выезд в нарушение Правил дорожного движения на полосу, предназначенную для встречног</w:t>
      </w:r>
      <w:r>
        <w:t>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A77B3E">
      <w:r>
        <w:t>Квалифицирующим признаком ч. 5 ст. 12.15 КоАП РФ является повторное совершение административного правонарушения, предусмотренного</w:t>
      </w:r>
      <w:r>
        <w:t xml:space="preserve"> ч. 4 ст. 12.15 КоАП РФ.</w:t>
      </w:r>
    </w:p>
    <w:p w:rsidR="00A77B3E">
      <w:r>
        <w:t>В соответствии со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</w:t>
      </w:r>
      <w:r>
        <w:t>ении административного наказания до истечения одного года со дня окончания исполнения данного постановления.</w:t>
      </w:r>
    </w:p>
    <w:p w:rsidR="00A77B3E">
      <w:r>
        <w:t>В силу п. 1.3 ПДД РФ участники дорожного движения обязаны знать и соблюдать относящиеся к ним требования Правил, сигналов светофоров, знаков и разм</w:t>
      </w:r>
      <w:r>
        <w:t xml:space="preserve">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 </w:t>
      </w:r>
    </w:p>
    <w:p w:rsidR="00A77B3E">
      <w:r>
        <w:t>Горизонтальная разметка 1.1 разделяет транспортные потоки противоположных направлений и обознача</w:t>
      </w:r>
      <w:r>
        <w:t>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A77B3E">
      <w:r>
        <w:t>Дорожный знак 3.20 «Обгон запрещен» Правил дорожного движения Российской Федерации</w:t>
      </w:r>
      <w:r>
        <w:t xml:space="preserve"> устанавливает запрет на обгон всех транспортных средств, в зоне его действия, кроме тихоходных транспортных средств, гужевых повозок, мопедов и двухколесных мотоциклов без коляски.</w:t>
      </w:r>
    </w:p>
    <w:p w:rsidR="00A77B3E">
      <w:r>
        <w:t>Как следует из протокола об административном правонарушении серии ... от д</w:t>
      </w:r>
      <w:r>
        <w:t>ата (</w:t>
      </w:r>
      <w:r>
        <w:t>л.д</w:t>
      </w:r>
      <w:r>
        <w:t>. 1) и схемы происшествия от дата (</w:t>
      </w:r>
      <w:r>
        <w:t>л.д</w:t>
      </w:r>
      <w:r>
        <w:t>. 2), дата в время Страхов В.Ю., управляя автомобилем марка автомобиля с регистрационным знаком ... на адрес, в нарушение дорожной разметки 1.1 и дорожного знака 3.20 ПДД РФ совершил выезд на сторону проезжей ч</w:t>
      </w:r>
      <w:r>
        <w:t>асти дороги, предназначенной для встречного движения, чем совершил административное правонарушение, предусмотренное ч. 4 ст. 12.15 КоАП РФ.</w:t>
      </w:r>
    </w:p>
    <w:p w:rsidR="00A77B3E">
      <w:r>
        <w:t>Вместе с тем, как усматривается из материалов дела, постановлением заместителя начальника УГИБДД ГУ МВД России по г.</w:t>
      </w:r>
      <w:r>
        <w:t xml:space="preserve"> Москве от дата, вступившим в законную силу дата, Страхов В.Ю. привлекался к административной ответственности по ч. 4 ст. 12.15 КоАП РФ, за которое подвергался административному наказанию в виде административного штрафа в размере 5000 рублей (</w:t>
      </w:r>
      <w:r>
        <w:t>л.д</w:t>
      </w:r>
      <w:r>
        <w:t>. 3).</w:t>
      </w:r>
    </w:p>
    <w:p w:rsidR="00A77B3E">
      <w:r>
        <w:t>Таки</w:t>
      </w:r>
      <w:r>
        <w:t>м образом, Страхов В.Ю. в соответствии со ст. 4.6 КоАП РФ до дата являлся лицом, подвергнутым административному наказанию и его действия подлежали квалификации по ч. 5 ст. 12.15 КоАП РФ как повторное совершение административного правонарушения, предусмотре</w:t>
      </w:r>
      <w:r>
        <w:t>нного ч. 4 ст. 12.15 КоАП РФ.</w:t>
      </w:r>
    </w:p>
    <w:p w:rsidR="00A77B3E">
      <w:r>
        <w:t>В соответствии с правовой позицией Верховного Суда РФ, изложенной в п. 20 Постановления Пленума от 24 марта 2005 года № 5 «О некоторых вопросах, возникающих у судов при применении Кодекса Российской Федерации об административн</w:t>
      </w:r>
      <w:r>
        <w:t>ых правонарушениях», если при рассмотрении дела будет установлено, что протокол об административном правонарушении содержит неправильную квалификацию совершенного правонарушения, то судья вправе переквалифицировать действия (бездействие) лица, привлекаемог</w:t>
      </w:r>
      <w:r>
        <w:t xml:space="preserve">о к административной ответственности, на другую статью (часть статьи) КоАП РФ, предусматривающую состав правонарушения, имеющий единый родовой объект посягательства, в том числе если рассмотрение дела отнесено к компетенции </w:t>
      </w:r>
      <w:r>
        <w:t>должностных лиц или несудебных о</w:t>
      </w:r>
      <w:r>
        <w:t xml:space="preserve">рганов, при условии, что это не ухудшает положения лица, в отношении которого ведется производство по делу. </w:t>
      </w:r>
    </w:p>
    <w:p w:rsidR="00A77B3E">
      <w:r>
        <w:t>Составы административных правонарушений, предусмотренные ч. 4 и ч. 5 ст. 12.15 КоАП РФ имеют единый родовой объект посягательства. Вместе с тем, са</w:t>
      </w:r>
      <w:r>
        <w:t xml:space="preserve">нкция ч. 5 ст. 12.15 КоАП РФ предусматривает более строго наказание, чем санкция ч. 4 указанной статьи, в связи с чем переквалификация действий Страхова В.Ю. с ч. 4 ст. 12.15 КоАП РФ на ч. 5 ст. 12.15 КоАП РФ повлечет ухудшение его положения, что с учетом </w:t>
      </w:r>
      <w:r>
        <w:t>разъяснений, содержащихся в п. 20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является недо</w:t>
      </w:r>
      <w:r>
        <w:t xml:space="preserve">пустимым. </w:t>
      </w:r>
    </w:p>
    <w:p w:rsidR="00A77B3E">
      <w:r>
        <w:t>В соответствии с п. 13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правонарушениях», лицо, привлекаемое к администр</w:t>
      </w:r>
      <w:r>
        <w:t>ативной ответственности, не обязано доказывать свою невиновность. Вина в совершении административного правонарушения устанавливается судьями, органами, должностными лицами, уполномоченными рассматривать дела об административных правонарушениях. Неустранимы</w:t>
      </w:r>
      <w:r>
        <w:t>е сомнения в виновности лица, привлекаемого к административной ответственности, должны толковаться в пользу этого лица.</w:t>
      </w:r>
    </w:p>
    <w:p w:rsidR="00A77B3E">
      <w:r>
        <w:t>Оценив в совокупности по делу представленные доказательства, мировой судья находит их допустимыми, достоверными и достаточными для разре</w:t>
      </w:r>
      <w:r>
        <w:t>шения дела и приходит к выводу о доказанности вины Страхова В.Ю. в совершении административного правонарушения, предусмотренного ч. 4 ст. 12.15 КоАП РФ.</w:t>
      </w:r>
    </w:p>
    <w:p w:rsidR="00A77B3E">
      <w:r>
        <w:t>Установленных законом оснований для прекращения производства по делу не имеется, срок давности привлече</w:t>
      </w:r>
      <w:r>
        <w:t>ния Страхова В.Ю. к административной ответственности, предусмотренный ст. 4.5 КоАП РФ, не истек.</w:t>
      </w:r>
    </w:p>
    <w:p w:rsidR="00A77B3E">
      <w:r>
        <w:t xml:space="preserve">Обстоятельств, смягчающих и отягчающих административную ответственность Страхова В.Ю. в ходе рассмотрения дела не установлено. </w:t>
      </w:r>
    </w:p>
    <w:p w:rsidR="00A77B3E">
      <w:r>
        <w:t xml:space="preserve">При назначении </w:t>
      </w:r>
      <w:r>
        <w:t>административного наказания Страхову В.Ю. мировой судья принимает во внимание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правонарушении, отсутствие смягчающих</w:t>
      </w:r>
      <w:r>
        <w:t xml:space="preserve"> и отягчающих административную ответственность обстоятельства, а также иные, заслуживающие внимание для индивидуализации административной ответственности обстоятельства, и считает необходимым назначить ему наказание в виде административного штрафа.</w:t>
      </w:r>
    </w:p>
    <w:p w:rsidR="00A77B3E">
      <w:r>
        <w:t>На осно</w:t>
      </w:r>
      <w:r>
        <w:t xml:space="preserve">вании изложенного и руководствуясь ч. 4 ст. 12.15, </w:t>
      </w:r>
      <w:r>
        <w:t>ст.ст</w:t>
      </w:r>
      <w:r>
        <w:t>. 29.9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Страхова Виталия Юрьевича признать виновным в совершении административного правонарушения, предусмотренного ч. 4 ст. 12.15 КоАП РФ, и назначить ему на</w:t>
      </w:r>
      <w:r>
        <w:t>казание в виде административного штрафа в размере 5000 (пяти тысяч) рублей.</w:t>
      </w:r>
    </w:p>
    <w:p w:rsidR="00A77B3E">
      <w:r>
        <w:t>Перечисление штрафа необходимо произвести в течение шестидесяти дней со дня вступления постановления в законную силу по следующим реквизитам: УФК (ОМВД России по г. Белогорску) КПП</w:t>
      </w:r>
      <w:r>
        <w:t xml:space="preserve"> 910901001, ИНН 9109000478, ОКТМО 35607000, БИК 043510001, КБК 18811630020016000140, УИН 18810491181700003508, Наименование платежа: оплата административного штрафа за административное правонарушение, предусмотренное ч. 4 ст. 12.15 КоАП РФ.</w:t>
      </w:r>
    </w:p>
    <w:p w:rsidR="00A77B3E">
      <w:r>
        <w:t>Разъяснить Стра</w:t>
      </w:r>
      <w:r>
        <w:t>хову В.Ю., что в соответствии с положениями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</w:t>
      </w:r>
      <w:r>
        <w:t>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Разъяснить Страхову В.Ю. положения ч. 1.3 ст. 32.2 КоАП Р</w:t>
      </w:r>
      <w:r>
        <w:t>Ф, согласно которой,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КоАП РФ, за исключением административных правонарушений, предусмотрен</w:t>
      </w:r>
      <w:r>
        <w:t>ных частью 1.1 статьи 12.1, статьей 12.8, частями 6 и 7 статьи 12.9, частью 3 статьи 12.12, частью 5 статьи 12.15, частью 3.1 статьи 12.16, статьями 12.24, 12.26, частью 3 статьи 12.27 КоАП РФ, не позднее двадцати дней со дня вынесения постановления о нало</w:t>
      </w:r>
      <w:r>
        <w:t>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</w:t>
      </w:r>
      <w:r>
        <w:t>аном, должностным лицом, вынесшими постановление, административный штраф уплачивается в полном размере.</w:t>
      </w:r>
    </w:p>
    <w:p w:rsidR="00A77B3E">
      <w:r>
        <w:t>Квитанцию об оплате штрафа представить в судебный участок № 32 Белогорского судебного района Республики Крым до истечения шестидесяти дней со дня вступл</w:t>
      </w:r>
      <w:r>
        <w:t>ения постановления в законную силу.</w:t>
      </w:r>
    </w:p>
    <w:p w:rsidR="00A77B3E">
      <w:r>
        <w:t>Разъяснить Страхову В.Ю.,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>
      <w:r>
        <w:t>Постановление может быть обжаловано в Белогорс</w:t>
      </w:r>
      <w:r>
        <w:t>кий районный суд Республики Крым в течение 10 суток со дня вручения или получения копии постановления.</w:t>
      </w:r>
    </w:p>
    <w:p w:rsidR="00A77B3E"/>
    <w:p w:rsidR="00A77B3E"/>
    <w:p w:rsidR="00A77B3E">
      <w:r>
        <w:t>Мировой судья: п/п</w:t>
      </w:r>
    </w:p>
    <w:p w:rsidR="00A77B3E"/>
    <w:p w:rsidR="00A77B3E">
      <w:r>
        <w:t>Копия верна</w:t>
      </w:r>
    </w:p>
    <w:p w:rsidR="00A77B3E"/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D72"/>
    <w:rsid w:val="00772D7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