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5021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6556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103D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августа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EE6B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 обязанности 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ирово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ский район) Республики Крым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ирово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судебного участка №3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Белогорского судебного района (Белогорский район) Республики Крым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Олейников А.Ю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Кадиева 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>Сейяра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>Ильверовича</w:t>
      </w:r>
      <w:r w:rsidR="00E126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уплатил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штраф согласно постановлению №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3A05E3">
        <w:rPr>
          <w:color w:val="000000" w:themeColor="text1"/>
          <w:sz w:val="28"/>
          <w:szCs w:val="28"/>
        </w:rPr>
        <w:t>&lt;данные изъяты</w:t>
      </w:r>
      <w:r w:rsidR="003A05E3">
        <w:rPr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 w:rsidR="000B055A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D4529E" w:rsidRPr="009D67C7" w:rsidP="00D452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применении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рушениях судье необходимо принимать меры для быстрого извещения участвующих в деле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 о времени и месте судебного рассмотрения.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Поскольку Кодекс Российской Федерации об административных правонарушениях не содержит каких-либо ограничений, связанных с таким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граммой, факсимильной связью и т.п., посредством СМС-сообщения, в случае согласия лица на уведомление таким способом и при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фиксации факта отправки и доставки СМС-извещения адресату).</w:t>
      </w:r>
    </w:p>
    <w:p w:rsidR="00D4529E" w:rsidRPr="009D67C7" w:rsidP="00D452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явился, о дате, времени и месте судеб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заседания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извещен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надлежащим образом посредством телефонограммы.</w:t>
      </w:r>
    </w:p>
    <w:p w:rsidR="00D4529E" w:rsidRPr="009D67C7" w:rsidP="00D452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об административном правонарушении, мировой судья приходит к выводу,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совершил правонарушение, предусмотренное ч. 1 ст. 20.25 К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</w:t>
        </w:r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Из системного то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</w:t>
        </w:r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 специальных технических средств, имеющих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нием в форме копии постановления на бумажном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носителе, 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ржащаяся в постановлении, также могут быть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ение указанных в настоящей части постановления либо информации с использованием иных средств информационных технологий, включая региональные порталы государственных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делам об административных правонарушениях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такая возможность предусмотрена вне зависимости от того, заключен ли между ФГУП "Почта России" и адресатом договор почтового обслуживания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="00AC54A5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FA59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C54A5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совершении правонарушения, предусмотренного ч. 1 ст. 20.25 Кодекса Российской Федерации об административных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об административном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правонарушении от 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Кадиевым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4103D2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Pr="009D67C7" w:rsidR="004103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="004103D2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9D67C7" w:rsidR="004103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Кадиевым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административной ответственност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смягчающие администра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Санкция ч. 1 ст. 20.25 КоАП РФ предусматривает административное наказание в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="002D5A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Кадиеву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виде административного штрафа в пределах санкции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им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несет в себе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Призн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ать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Кадиева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Сейяра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Ильверовича</w:t>
      </w:r>
      <w:r w:rsidRPr="009D67C7" w:rsidR="00FA59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наказание в виде административного штра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 в размере 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3A05E3">
        <w:rPr>
          <w:color w:val="000000" w:themeColor="text1"/>
          <w:sz w:val="28"/>
          <w:szCs w:val="28"/>
        </w:rPr>
        <w:t>&lt;данные изъяты&gt;</w:t>
      </w:r>
      <w:r w:rsidR="00E316BB">
        <w:rPr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8A45E3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5E3">
        <w:rPr>
          <w:rFonts w:ascii="Times New Roman" w:hAnsi="Times New Roman" w:cs="Times New Roman"/>
          <w:sz w:val="28"/>
          <w:szCs w:val="28"/>
        </w:rPr>
        <w:t xml:space="preserve"> Мировой судья: </w:t>
      </w: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</w:t>
      </w:r>
      <w:r w:rsidR="005E2D27">
        <w:rPr>
          <w:rFonts w:ascii="Times New Roman" w:hAnsi="Times New Roman" w:cs="Times New Roman"/>
          <w:sz w:val="28"/>
          <w:szCs w:val="28"/>
        </w:rPr>
        <w:t>А.Ю. Олейников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4103D2">
      <w:headerReference w:type="default" r:id="rId12"/>
      <w:footerReference w:type="default" r:id="rId13"/>
      <w:pgSz w:w="11906" w:h="16838"/>
      <w:pgMar w:top="306" w:right="709" w:bottom="567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5E3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077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055A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725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716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5E9"/>
    <w:rsid w:val="002B1915"/>
    <w:rsid w:val="002B1FD7"/>
    <w:rsid w:val="002C1E68"/>
    <w:rsid w:val="002C5A43"/>
    <w:rsid w:val="002C6AF8"/>
    <w:rsid w:val="002C7242"/>
    <w:rsid w:val="002D14F2"/>
    <w:rsid w:val="002D2260"/>
    <w:rsid w:val="002D5ACE"/>
    <w:rsid w:val="002E2F5E"/>
    <w:rsid w:val="002F0B70"/>
    <w:rsid w:val="002F2044"/>
    <w:rsid w:val="0030550D"/>
    <w:rsid w:val="00307092"/>
    <w:rsid w:val="00307677"/>
    <w:rsid w:val="00311353"/>
    <w:rsid w:val="003119D2"/>
    <w:rsid w:val="00313EA3"/>
    <w:rsid w:val="00314F42"/>
    <w:rsid w:val="00315610"/>
    <w:rsid w:val="00317793"/>
    <w:rsid w:val="003217F1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5E3"/>
    <w:rsid w:val="003A0ACF"/>
    <w:rsid w:val="003A1444"/>
    <w:rsid w:val="003A2678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03D2"/>
    <w:rsid w:val="0041500A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36FF0"/>
    <w:rsid w:val="00537113"/>
    <w:rsid w:val="00551791"/>
    <w:rsid w:val="00553F4C"/>
    <w:rsid w:val="00555892"/>
    <w:rsid w:val="00563E49"/>
    <w:rsid w:val="0056556D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1657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22C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2A99"/>
    <w:rsid w:val="0097332F"/>
    <w:rsid w:val="00973BE3"/>
    <w:rsid w:val="009741CF"/>
    <w:rsid w:val="0097758A"/>
    <w:rsid w:val="0098396D"/>
    <w:rsid w:val="009948E6"/>
    <w:rsid w:val="009A1B99"/>
    <w:rsid w:val="009A365B"/>
    <w:rsid w:val="009A7F27"/>
    <w:rsid w:val="009B243B"/>
    <w:rsid w:val="009B6FCC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55FA8"/>
    <w:rsid w:val="00A749B6"/>
    <w:rsid w:val="00A80AF2"/>
    <w:rsid w:val="00A82245"/>
    <w:rsid w:val="00A826A8"/>
    <w:rsid w:val="00A84639"/>
    <w:rsid w:val="00A847C8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C54A5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5732"/>
    <w:rsid w:val="00B175D1"/>
    <w:rsid w:val="00B22F51"/>
    <w:rsid w:val="00B24733"/>
    <w:rsid w:val="00B27F17"/>
    <w:rsid w:val="00B319F5"/>
    <w:rsid w:val="00B60321"/>
    <w:rsid w:val="00B614C7"/>
    <w:rsid w:val="00B819B8"/>
    <w:rsid w:val="00B82963"/>
    <w:rsid w:val="00B91F6F"/>
    <w:rsid w:val="00BA18F1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18B2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C4006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529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2603"/>
    <w:rsid w:val="00E1516D"/>
    <w:rsid w:val="00E167D3"/>
    <w:rsid w:val="00E23ED6"/>
    <w:rsid w:val="00E258AB"/>
    <w:rsid w:val="00E25B9D"/>
    <w:rsid w:val="00E30EDB"/>
    <w:rsid w:val="00E31191"/>
    <w:rsid w:val="00E31243"/>
    <w:rsid w:val="00E316BB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E6BE3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A5911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2A60A-78AE-4F02-A7AE-AD51BC062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