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876A6E">
        <w:rPr>
          <w:color w:val="000000" w:themeColor="text1"/>
          <w:sz w:val="28"/>
          <w:szCs w:val="28"/>
          <w:lang w:eastAsia="ru-RU"/>
        </w:rPr>
        <w:t>428</w:t>
      </w:r>
      <w:r w:rsidR="00CD622D">
        <w:rPr>
          <w:color w:val="000000" w:themeColor="text1"/>
          <w:sz w:val="28"/>
          <w:szCs w:val="28"/>
          <w:lang w:eastAsia="ru-RU"/>
        </w:rPr>
        <w:t>/2024</w:t>
      </w:r>
    </w:p>
    <w:p w:rsidR="008E21A3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27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сентября </w:t>
      </w:r>
      <w:r w:rsidR="00CD622D">
        <w:rPr>
          <w:rFonts w:eastAsia="Times New Roman"/>
          <w:color w:val="000000" w:themeColor="text1"/>
          <w:sz w:val="28"/>
          <w:szCs w:val="28"/>
        </w:rPr>
        <w:t>2024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B384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С.Р</w:t>
      </w:r>
      <w:r>
        <w:rPr>
          <w:color w:val="000000" w:themeColor="text1"/>
          <w:sz w:val="28"/>
          <w:szCs w:val="28"/>
        </w:rPr>
        <w:t>.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B384B">
        <w:rPr>
          <w:rFonts w:eastAsia="Times New Roman"/>
          <w:color w:val="000000" w:themeColor="text1"/>
          <w:sz w:val="28"/>
          <w:szCs w:val="28"/>
        </w:rPr>
        <w:t>Солодюка</w:t>
      </w:r>
      <w:r w:rsidRPr="002B384B">
        <w:rPr>
          <w:rFonts w:eastAsia="Times New Roman"/>
          <w:color w:val="000000" w:themeColor="text1"/>
          <w:sz w:val="28"/>
          <w:szCs w:val="28"/>
        </w:rPr>
        <w:t xml:space="preserve"> Леонида Викторовича,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 w:rsidRPr="002B384B">
        <w:rPr>
          <w:rFonts w:eastAsia="Times New Roman"/>
          <w:color w:val="000000" w:themeColor="text1"/>
          <w:sz w:val="28"/>
          <w:szCs w:val="28"/>
        </w:rPr>
        <w:t>Солодюк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</w:rPr>
        <w:t>Л.</w:t>
      </w:r>
      <w:r>
        <w:rPr>
          <w:rFonts w:eastAsia="Times New Roman"/>
          <w:color w:val="000000" w:themeColor="text1"/>
          <w:sz w:val="28"/>
          <w:szCs w:val="28"/>
        </w:rPr>
        <w:t>В.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 w:rsidR="00EA5652"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2B384B">
        <w:rPr>
          <w:color w:val="000000" w:themeColor="text1"/>
          <w:sz w:val="28"/>
          <w:szCs w:val="28"/>
        </w:rPr>
        <w:t>Солодюк Л.В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</w:t>
      </w:r>
      <w:r w:rsidRPr="0064030B">
        <w:rPr>
          <w:rFonts w:eastAsiaTheme="minorHAnsi"/>
          <w:color w:val="000000" w:themeColor="text1"/>
          <w:sz w:val="28"/>
          <w:szCs w:val="28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</w:t>
      </w:r>
      <w:r w:rsidRPr="0064030B">
        <w:rPr>
          <w:rFonts w:eastAsiaTheme="minorHAnsi"/>
          <w:color w:val="000000" w:themeColor="text1"/>
          <w:sz w:val="28"/>
          <w:szCs w:val="28"/>
        </w:rPr>
        <w:t>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C440C9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2B384B" w:rsidR="002B384B">
        <w:rPr>
          <w:rFonts w:eastAsia="Times New Roman"/>
          <w:color w:val="000000" w:themeColor="text1"/>
          <w:sz w:val="28"/>
          <w:szCs w:val="28"/>
        </w:rPr>
        <w:t>Солодюк</w:t>
      </w:r>
      <w:r w:rsidR="002B384B">
        <w:rPr>
          <w:rFonts w:eastAsia="Times New Roman"/>
          <w:color w:val="000000" w:themeColor="text1"/>
          <w:sz w:val="28"/>
          <w:szCs w:val="28"/>
        </w:rPr>
        <w:t>а</w:t>
      </w:r>
      <w:r w:rsidRPr="002B384B" w:rsidR="002B384B">
        <w:rPr>
          <w:rFonts w:eastAsia="Times New Roman"/>
          <w:color w:val="000000" w:themeColor="text1"/>
          <w:sz w:val="28"/>
          <w:szCs w:val="28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справкой осмотра терапевтом лиц помещаемого в ИВС, СПЗЛ от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объяснением </w:t>
      </w:r>
      <w:r w:rsidRPr="004D43B5"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УУП ОМВД России по Белогорскому району от </w:t>
      </w:r>
      <w:r>
        <w:rPr>
          <w:color w:val="000000" w:themeColor="text1"/>
          <w:sz w:val="28"/>
          <w:szCs w:val="28"/>
        </w:rPr>
        <w:t>&lt;данные изъяты&gt;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справка на физическое лицо на имя</w:t>
      </w:r>
      <w:r w:rsidRPr="004D43B5" w:rsidR="004D43B5">
        <w:t xml:space="preserve"> </w:t>
      </w:r>
      <w:r w:rsidRPr="004D43B5"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УУП ОМВД России  по Белогорскому району от </w:t>
      </w:r>
      <w:r>
        <w:rPr>
          <w:color w:val="000000" w:themeColor="text1"/>
          <w:sz w:val="28"/>
          <w:szCs w:val="28"/>
        </w:rPr>
        <w:t>&lt;данные изъяты&gt;</w:t>
      </w:r>
      <w:r w:rsid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рапортом УУП ОМВД России по Бел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огорскому району от </w:t>
      </w:r>
      <w:r>
        <w:rPr>
          <w:color w:val="000000" w:themeColor="text1"/>
          <w:sz w:val="28"/>
          <w:szCs w:val="28"/>
        </w:rPr>
        <w:t xml:space="preserve">&lt;данные </w:t>
      </w:r>
      <w:r>
        <w:rPr>
          <w:color w:val="000000" w:themeColor="text1"/>
          <w:sz w:val="28"/>
          <w:szCs w:val="28"/>
        </w:rPr>
        <w:t>изъяты&gt;</w:t>
      </w:r>
      <w:r w:rsidR="00FF635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, 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</w:t>
      </w:r>
      <w:r w:rsidRPr="0064030B">
        <w:rPr>
          <w:rFonts w:eastAsia="Times New Roman"/>
          <w:color w:val="000000" w:themeColor="text1"/>
          <w:sz w:val="28"/>
          <w:szCs w:val="28"/>
        </w:rPr>
        <w:t>ий о нахождении в общественном 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</w:t>
      </w:r>
      <w:r w:rsidR="00EA5652">
        <w:rPr>
          <w:rFonts w:eastAsia="Times New Roman"/>
          <w:color w:val="000000" w:themeColor="text1"/>
          <w:sz w:val="28"/>
          <w:szCs w:val="28"/>
        </w:rPr>
        <w:t>а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оцен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ив их в совокупности на предмет допустимости, достоверности и достаточности, действия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</w:t>
      </w:r>
      <w:r w:rsidRPr="0064030B">
        <w:rPr>
          <w:rFonts w:eastAsia="Times New Roman"/>
          <w:color w:val="000000" w:themeColor="text1"/>
          <w:sz w:val="28"/>
          <w:szCs w:val="28"/>
        </w:rPr>
        <w:t>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содержит. Права и законные интересы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64030B">
        <w:rPr>
          <w:rFonts w:eastAsia="Times New Roman"/>
          <w:color w:val="000000" w:themeColor="text1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или отягчающих административную ответственность.</w:t>
      </w:r>
    </w:p>
    <w:p w:rsidR="002B0413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смягчающи</w:t>
      </w:r>
      <w:r w:rsidR="00CA2251">
        <w:rPr>
          <w:rFonts w:eastAsia="Times New Roman"/>
          <w:color w:val="000000" w:themeColor="text1"/>
          <w:sz w:val="28"/>
          <w:szCs w:val="28"/>
        </w:rPr>
        <w:t>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ответственность </w:t>
      </w:r>
      <w:r w:rsidRPr="00C440C9" w:rsidR="00C440C9">
        <w:rPr>
          <w:rFonts w:eastAsia="Times New Roman"/>
          <w:color w:val="000000" w:themeColor="text1"/>
          <w:sz w:val="28"/>
          <w:szCs w:val="28"/>
        </w:rPr>
        <w:t>Солодюка Л.В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="00CA2251">
        <w:rPr>
          <w:rFonts w:eastAsia="Times New Roman"/>
          <w:color w:val="000000" w:themeColor="text1"/>
          <w:sz w:val="28"/>
          <w:szCs w:val="28"/>
        </w:rPr>
        <w:t>,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A2251">
        <w:rPr>
          <w:rFonts w:eastAsia="Times New Roman"/>
          <w:color w:val="000000" w:themeColor="text1"/>
          <w:sz w:val="28"/>
          <w:szCs w:val="28"/>
        </w:rPr>
        <w:t>не установлено.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</w:t>
      </w:r>
      <w:r w:rsidRPr="00CA2251">
        <w:rPr>
          <w:rFonts w:eastAsia="Times New Roman"/>
          <w:color w:val="000000" w:themeColor="text1"/>
          <w:sz w:val="28"/>
          <w:szCs w:val="28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</w:t>
      </w:r>
      <w:r w:rsidRPr="00CA2251">
        <w:rPr>
          <w:rFonts w:eastAsia="Times New Roman"/>
          <w:color w:val="000000" w:themeColor="text1"/>
          <w:sz w:val="28"/>
          <w:szCs w:val="28"/>
        </w:rPr>
        <w:t>онарушения.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нарушение, имеющее единый </w:t>
      </w:r>
      <w:r w:rsidRPr="00CA2251">
        <w:rPr>
          <w:rFonts w:eastAsia="Times New Roman"/>
          <w:color w:val="000000" w:themeColor="text1"/>
          <w:sz w:val="28"/>
          <w:szCs w:val="28"/>
        </w:rPr>
        <w:t>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В силу ст. 4.6 КоАП РФ лицо, которому назначено административ</w:t>
      </w:r>
      <w:r w:rsidRPr="00CA2251">
        <w:rPr>
          <w:rFonts w:eastAsia="Times New Roman"/>
          <w:color w:val="000000" w:themeColor="text1"/>
          <w:sz w:val="28"/>
          <w:szCs w:val="28"/>
        </w:rPr>
        <w:t>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Так, в материалах дела имеются сведения о привл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ечении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Солодюка Л.В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20.2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КоАП РФ</w:t>
      </w:r>
      <w:r>
        <w:rPr>
          <w:rFonts w:eastAsia="Times New Roman"/>
          <w:color w:val="000000" w:themeColor="text1"/>
          <w:sz w:val="28"/>
          <w:szCs w:val="28"/>
        </w:rPr>
        <w:t xml:space="preserve"> от 20.08.2024 г.,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свидетельствующие о наличии в его действиях обстоят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общественную безопасность). </w:t>
      </w:r>
    </w:p>
    <w:p w:rsid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 xml:space="preserve">Учитывая изложенное,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</w:t>
      </w:r>
      <w:r w:rsidRPr="00CF72ED">
        <w:rPr>
          <w:rFonts w:eastAsia="Times New Roman"/>
          <w:color w:val="000000" w:themeColor="text1"/>
          <w:sz w:val="28"/>
          <w:szCs w:val="28"/>
        </w:rPr>
        <w:t>к Л.В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CA2251">
        <w:rPr>
          <w:rFonts w:eastAsia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2B0413" w:rsidRPr="0064030B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При назначении адми</w:t>
      </w:r>
      <w:r w:rsidRPr="00CA2251">
        <w:rPr>
          <w:rFonts w:eastAsia="Times New Roman"/>
          <w:color w:val="000000" w:themeColor="text1"/>
          <w:sz w:val="28"/>
          <w:szCs w:val="28"/>
        </w:rPr>
        <w:t>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</w:t>
      </w:r>
      <w:r w:rsidRPr="00CA2251">
        <w:rPr>
          <w:rFonts w:eastAsia="Times New Roman"/>
          <w:color w:val="000000" w:themeColor="text1"/>
          <w:sz w:val="28"/>
          <w:szCs w:val="28"/>
        </w:rPr>
        <w:t>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аю необходимым назначить наказание, предусмотренное санкцией ст. 20.21 КоАП РФ, в виде </w:t>
      </w:r>
      <w:r w:rsidRPr="0064030B">
        <w:rPr>
          <w:rFonts w:eastAsia="Times New Roman"/>
          <w:color w:val="000000" w:themeColor="text1"/>
          <w:sz w:val="28"/>
          <w:szCs w:val="28"/>
        </w:rPr>
        <w:t>административного штрафа, в пределах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Руководствуясь ст.ст. 29.9, 29.</w:t>
      </w:r>
      <w:r w:rsidRPr="0064030B">
        <w:rPr>
          <w:color w:val="000000" w:themeColor="text1"/>
          <w:sz w:val="28"/>
          <w:szCs w:val="28"/>
        </w:rPr>
        <w:t xml:space="preserve">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Pr="00CF72ED" w:rsidR="00CF72ED">
        <w:rPr>
          <w:rFonts w:eastAsia="Times New Roman"/>
          <w:color w:val="000000" w:themeColor="text1"/>
          <w:sz w:val="28"/>
          <w:szCs w:val="28"/>
        </w:rPr>
        <w:t xml:space="preserve">Солодюка Леонида Викторовича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Кодекса Российской Федерации </w:t>
      </w:r>
      <w:r w:rsidRPr="0064030B">
        <w:rPr>
          <w:rFonts w:eastAsia="Times New Roman"/>
          <w:color w:val="000000" w:themeColor="text1"/>
          <w:sz w:val="28"/>
          <w:szCs w:val="28"/>
        </w:rPr>
        <w:t>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2A3A08" w:rsidRPr="0064030B" w:rsidP="009E51E4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</w:t>
      </w:r>
      <w:r>
        <w:rPr>
          <w:color w:val="000000" w:themeColor="text1"/>
          <w:sz w:val="28"/>
          <w:szCs w:val="28"/>
        </w:rPr>
        <w:t>&gt;</w:t>
      </w:r>
      <w:r w:rsidRPr="0064030B">
        <w:rPr>
          <w:rFonts w:eastAsia="Times New Roman"/>
          <w:color w:val="000000" w:themeColor="text1"/>
          <w:sz w:val="28"/>
          <w:szCs w:val="28"/>
        </w:rPr>
        <w:t>Р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азъяснить, что в соответствии со ст. 32.2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eastAsia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64030B">
        <w:rPr>
          <w:rFonts w:eastAsia="Times New Roman"/>
          <w:color w:val="000000" w:themeColor="text1"/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64030B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  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</w:p>
    <w:p w:rsidR="007715A4" w:rsidRPr="00CA2251" w:rsidP="007715A4">
      <w:pPr>
        <w:rPr>
          <w:color w:val="000000" w:themeColor="text1"/>
          <w:sz w:val="28"/>
          <w:szCs w:val="28"/>
        </w:rPr>
      </w:pPr>
      <w:r w:rsidRPr="00CA2251">
        <w:rPr>
          <w:color w:val="000000" w:themeColor="text1"/>
          <w:sz w:val="28"/>
          <w:szCs w:val="28"/>
        </w:rPr>
        <w:t xml:space="preserve">Мировой судья: </w:t>
      </w:r>
      <w:r w:rsidRPr="009E51E4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CA2251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9E51E4" w:rsidP="007715A4">
      <w:pPr>
        <w:rPr>
          <w:color w:val="FFFFFF" w:themeColor="background1"/>
          <w:sz w:val="28"/>
          <w:szCs w:val="28"/>
        </w:rPr>
      </w:pPr>
      <w:r w:rsidRPr="009E51E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9E51E4" w:rsidP="007715A4">
      <w:pPr>
        <w:rPr>
          <w:color w:val="FFFFFF" w:themeColor="background1"/>
          <w:sz w:val="28"/>
          <w:szCs w:val="28"/>
        </w:rPr>
      </w:pPr>
    </w:p>
    <w:p w:rsidR="006B6A5D" w:rsidRPr="009E51E4" w:rsidP="007715A4">
      <w:pPr>
        <w:rPr>
          <w:color w:val="FFFFFF" w:themeColor="background1"/>
          <w:sz w:val="28"/>
          <w:szCs w:val="28"/>
        </w:rPr>
      </w:pPr>
    </w:p>
    <w:p w:rsidR="007715A4" w:rsidRPr="009E51E4" w:rsidP="007715A4">
      <w:pPr>
        <w:rPr>
          <w:color w:val="FFFFFF" w:themeColor="background1"/>
          <w:sz w:val="28"/>
          <w:szCs w:val="28"/>
        </w:rPr>
      </w:pPr>
      <w:r w:rsidRPr="009E51E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9E51E4" w:rsidP="007715A4">
      <w:pPr>
        <w:rPr>
          <w:color w:val="FFFFFF" w:themeColor="background1"/>
          <w:sz w:val="28"/>
          <w:szCs w:val="28"/>
        </w:rPr>
      </w:pPr>
      <w:r w:rsidRPr="009E51E4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9E51E4" w:rsidP="007715A4">
      <w:pPr>
        <w:rPr>
          <w:color w:val="FFFFFF" w:themeColor="background1"/>
          <w:sz w:val="28"/>
          <w:szCs w:val="28"/>
        </w:rPr>
      </w:pPr>
    </w:p>
    <w:p w:rsidR="002C5A43" w:rsidRPr="00CA2251" w:rsidP="007715A4">
      <w:pPr>
        <w:rPr>
          <w:color w:val="000000" w:themeColor="text1"/>
        </w:rPr>
      </w:pPr>
    </w:p>
    <w:sectPr w:rsidSect="00CF72ED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D01C5"/>
    <w:rsid w:val="00105F31"/>
    <w:rsid w:val="00110DB2"/>
    <w:rsid w:val="001A199E"/>
    <w:rsid w:val="001A3E7A"/>
    <w:rsid w:val="001F1CE4"/>
    <w:rsid w:val="0022056E"/>
    <w:rsid w:val="0025687C"/>
    <w:rsid w:val="00260371"/>
    <w:rsid w:val="002A3A08"/>
    <w:rsid w:val="002B0413"/>
    <w:rsid w:val="002B384B"/>
    <w:rsid w:val="002C1B5D"/>
    <w:rsid w:val="002C5A43"/>
    <w:rsid w:val="002F1417"/>
    <w:rsid w:val="0030107A"/>
    <w:rsid w:val="00314776"/>
    <w:rsid w:val="00326552"/>
    <w:rsid w:val="00361804"/>
    <w:rsid w:val="003B2B1A"/>
    <w:rsid w:val="00445537"/>
    <w:rsid w:val="004C5D8F"/>
    <w:rsid w:val="004D43B5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721E15"/>
    <w:rsid w:val="00722905"/>
    <w:rsid w:val="00727113"/>
    <w:rsid w:val="00757EC1"/>
    <w:rsid w:val="007715A4"/>
    <w:rsid w:val="007F18FF"/>
    <w:rsid w:val="00813DBF"/>
    <w:rsid w:val="00836113"/>
    <w:rsid w:val="00876A6E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9E51E4"/>
    <w:rsid w:val="00A13D0D"/>
    <w:rsid w:val="00A15A87"/>
    <w:rsid w:val="00A65265"/>
    <w:rsid w:val="00A76B9E"/>
    <w:rsid w:val="00A85487"/>
    <w:rsid w:val="00A943BC"/>
    <w:rsid w:val="00AD60FA"/>
    <w:rsid w:val="00AE3322"/>
    <w:rsid w:val="00B172C0"/>
    <w:rsid w:val="00B71741"/>
    <w:rsid w:val="00B84D34"/>
    <w:rsid w:val="00B91339"/>
    <w:rsid w:val="00BF07C7"/>
    <w:rsid w:val="00BF3C20"/>
    <w:rsid w:val="00C13940"/>
    <w:rsid w:val="00C33FC1"/>
    <w:rsid w:val="00C440C9"/>
    <w:rsid w:val="00C545F8"/>
    <w:rsid w:val="00C74A51"/>
    <w:rsid w:val="00C8097D"/>
    <w:rsid w:val="00CA2251"/>
    <w:rsid w:val="00CD4235"/>
    <w:rsid w:val="00CD622D"/>
    <w:rsid w:val="00CE7CEC"/>
    <w:rsid w:val="00CF72ED"/>
    <w:rsid w:val="00D03B0F"/>
    <w:rsid w:val="00D15B24"/>
    <w:rsid w:val="00D23EEF"/>
    <w:rsid w:val="00D411F3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