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5-32</w:t>
      </w:r>
      <w:r w:rsidR="00A12F4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50FC">
        <w:rPr>
          <w:rFonts w:ascii="Times New Roman" w:eastAsia="Times New Roman" w:hAnsi="Times New Roman" w:cs="Times New Roman"/>
          <w:sz w:val="28"/>
          <w:szCs w:val="28"/>
        </w:rPr>
        <w:t>462/2024</w:t>
      </w:r>
    </w:p>
    <w:p w:rsidR="001433FE" w:rsidRPr="001034AD" w:rsidP="001433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33FE" w:rsidRPr="001034AD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октября 2024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433FE" w:rsidRPr="0002356E" w:rsidP="001433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Новиков С.Р.,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02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в отношении </w:t>
      </w:r>
      <w:r w:rsidR="00A1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Соколова Романа Олеговича,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19.24</w:t>
      </w:r>
      <w:r w:rsidRPr="000235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Соколов Р.О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1433FE">
        <w:rPr>
          <w:rFonts w:ascii="Times New Roman" w:hAnsi="Times New Roman"/>
          <w:sz w:val="28"/>
          <w:szCs w:val="28"/>
        </w:rPr>
        <w:t>.</w:t>
      </w:r>
      <w:r w:rsidRPr="001034AD">
        <w:rPr>
          <w:rFonts w:ascii="Times New Roman" w:hAnsi="Times New Roman"/>
          <w:sz w:val="28"/>
          <w:szCs w:val="28"/>
        </w:rPr>
        <w:t xml:space="preserve">, состоящий на учете под административным надзором в </w:t>
      </w:r>
      <w:r w:rsidRPr="001034AD" w:rsidR="00FB0B23">
        <w:rPr>
          <w:rFonts w:ascii="Times New Roman" w:hAnsi="Times New Roman"/>
          <w:sz w:val="28"/>
          <w:szCs w:val="28"/>
        </w:rPr>
        <w:t>О</w:t>
      </w:r>
      <w:r w:rsidRPr="001034AD">
        <w:rPr>
          <w:rFonts w:ascii="Times New Roman" w:hAnsi="Times New Roman"/>
          <w:sz w:val="28"/>
          <w:szCs w:val="28"/>
        </w:rPr>
        <w:t xml:space="preserve">МВД России по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hAnsi="Times New Roman"/>
          <w:sz w:val="28"/>
          <w:szCs w:val="28"/>
        </w:rPr>
        <w:t xml:space="preserve">, 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на момент проверки нахождения его по месту жительства по адресу: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, отсутствовал, чем нарушил ограничения, установленные решением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356E" w:rsidR="001433F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</w:t>
      </w:r>
      <w:r w:rsidR="001433F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Соколов Р.О</w:t>
      </w:r>
      <w:r w:rsidR="00143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33FE">
        <w:rPr>
          <w:rFonts w:ascii="Times New Roman" w:hAnsi="Times New Roman"/>
          <w:sz w:val="27"/>
          <w:szCs w:val="27"/>
        </w:rPr>
        <w:t xml:space="preserve">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законом, </w:t>
      </w:r>
      <w:r w:rsidR="001433FE">
        <w:rPr>
          <w:rFonts w:ascii="Times New Roman" w:hAnsi="Times New Roman" w:cs="Times New Roman"/>
          <w:sz w:val="28"/>
          <w:szCs w:val="28"/>
        </w:rPr>
        <w:t xml:space="preserve">тем самым совершил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ст.19.24</w:t>
      </w:r>
      <w:r w:rsidR="001433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433FE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 этом его </w:t>
      </w:r>
      <w:r w:rsidRPr="001433FE" w:rsidR="001433FE">
        <w:rPr>
          <w:rFonts w:ascii="Times New Roman" w:eastAsia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F26FD9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</w:t>
      </w:r>
      <w:r w:rsidRPr="001034AD">
        <w:rPr>
          <w:rFonts w:ascii="Times New Roman" w:hAnsi="Times New Roman"/>
          <w:sz w:val="28"/>
          <w:szCs w:val="28"/>
        </w:rPr>
        <w:t>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="005E13B2">
        <w:rPr>
          <w:rFonts w:ascii="Times New Roman" w:hAnsi="Times New Roman"/>
          <w:sz w:val="28"/>
          <w:szCs w:val="28"/>
        </w:rPr>
        <w:t>, просил назначить штраф</w:t>
      </w:r>
      <w:r w:rsidRPr="001034AD">
        <w:rPr>
          <w:rFonts w:ascii="Times New Roman" w:hAnsi="Times New Roman"/>
          <w:sz w:val="28"/>
          <w:szCs w:val="28"/>
        </w:rPr>
        <w:t xml:space="preserve">. 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истративном правонарушении, исследовав материалы дела, прихожу к следующему.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A12F44" w:rsidRPr="00A12F44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F44">
        <w:rPr>
          <w:rFonts w:ascii="Times New Roman" w:eastAsia="Times New Roman" w:hAnsi="Times New Roman" w:cs="Times New Roman"/>
          <w:sz w:val="28"/>
          <w:szCs w:val="28"/>
        </w:rPr>
        <w:t>На основании п. 3 ч. 1 ст. 4 Федерального закона от 06.04.2011 №64-ФЗ "Об административном надзоре за лицами, освобожденными из мест лишения свободы" в от</w:t>
      </w:r>
      <w:r w:rsidRPr="00A12F44">
        <w:rPr>
          <w:rFonts w:ascii="Times New Roman" w:eastAsia="Times New Roman" w:hAnsi="Times New Roman" w:cs="Times New Roman"/>
          <w:sz w:val="28"/>
          <w:szCs w:val="28"/>
        </w:rPr>
        <w:t>ношении поднадзорного лица может устанавливаться административное ограничение в виде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едусмотрена ч. 1 ст. 19.24 Кодекса Российской Федерации об административных правонарушениях.</w:t>
      </w:r>
    </w:p>
    <w:p w:rsid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решением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12F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вступившим в законную силу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</w:t>
      </w:r>
      <w:r w:rsidR="00BE75EE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Р.О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надзор сроком 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установлены в отношении </w:t>
      </w:r>
      <w:r w:rsidR="00BE75EE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Р.О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административные ограничения:</w:t>
      </w:r>
    </w:p>
    <w:p w:rsidR="00BE75E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E75EE">
        <w:t xml:space="preserve">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E75E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33FE" w:rsidRPr="001433FE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Акт</w:t>
      </w:r>
      <w:r w:rsidR="00AA3F4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посещения поднадзорного лица по месту жительства или пребывания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1C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времени с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. по месту жительства отсутствовал.</w:t>
      </w:r>
    </w:p>
    <w:p w:rsidR="00847DA4" w:rsidRPr="001034AD" w:rsidP="001433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Соколовым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соблюдены ограничения, устано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вленные ему судом в соответствии с Федеральным законом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8A294F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CE014F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471C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протоколом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актом посещения поднадзорного лица по месту ж</w:t>
      </w:r>
      <w:r>
        <w:rPr>
          <w:rFonts w:ascii="Times New Roman" w:eastAsia="Times New Roman" w:hAnsi="Times New Roman"/>
          <w:sz w:val="28"/>
          <w:szCs w:val="28"/>
        </w:rPr>
        <w:t xml:space="preserve">ительства или пребывания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письменным объяснением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решением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A3F4F">
        <w:rPr>
          <w:rFonts w:ascii="Times New Roman" w:eastAsia="Times New Roman" w:hAnsi="Times New Roman"/>
          <w:sz w:val="28"/>
          <w:szCs w:val="28"/>
        </w:rPr>
        <w:t xml:space="preserve">заключением о </w:t>
      </w:r>
      <w:r w:rsidRPr="00AA3F4F">
        <w:rPr>
          <w:rFonts w:ascii="Times New Roman" w:eastAsia="Times New Roman" w:hAnsi="Times New Roman"/>
          <w:sz w:val="28"/>
          <w:szCs w:val="28"/>
        </w:rPr>
        <w:t>заведении дела административного надзора</w:t>
      </w:r>
      <w:r>
        <w:rPr>
          <w:rFonts w:ascii="Times New Roman" w:eastAsia="Times New Roman" w:hAnsi="Times New Roman"/>
          <w:sz w:val="28"/>
          <w:szCs w:val="28"/>
        </w:rPr>
        <w:t xml:space="preserve">  на лицо, освобожденное из мест лишения свободы, в отношении которого установлены ограничения в соответствии с законодательством РФ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CE014F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графиком прибытия поднадзорного лица на регистрацию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Соколова Р.О.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предупреждением 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памяткой лицу, в отношении которого установлен административный надзор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справкой №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рапортом УУП ОУУП и ПДН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ОМВД России по Белогорскому району от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9A0ECD" w:rsidP="001034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справкой на лицо по учетам СООП – на Соколова Р.О. 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аточными для вывода о виновности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ности – достаточности для разрешения дела, прихожу к выводу, что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ч.</w:t>
      </w:r>
      <w:r w:rsidR="001667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1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</w:t>
      </w:r>
      <w:r w:rsidRPr="001034AD">
        <w:rPr>
          <w:rFonts w:ascii="Times New Roman" w:eastAsia="Times New Roman" w:hAnsi="Times New Roman"/>
          <w:sz w:val="28"/>
          <w:szCs w:val="28"/>
        </w:rPr>
        <w:t>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1034AD">
        <w:rPr>
          <w:rFonts w:ascii="Times New Roman" w:hAnsi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hAnsi="Times New Roman"/>
          <w:sz w:val="28"/>
          <w:szCs w:val="28"/>
        </w:rPr>
        <w:t>при возбужд</w:t>
      </w:r>
      <w:r w:rsidRPr="001034AD">
        <w:rPr>
          <w:rFonts w:ascii="Times New Roman" w:hAnsi="Times New Roman"/>
          <w:sz w:val="28"/>
          <w:szCs w:val="28"/>
        </w:rPr>
        <w:t>ении дела об административном правонарушении нарушены не были.</w:t>
      </w:r>
    </w:p>
    <w:p w:rsidR="001667D8" w:rsidRPr="001034AD" w:rsidP="001034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1667D8" w:rsidP="001034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</w:t>
      </w:r>
      <w:r w:rsidRPr="001667D8">
        <w:rPr>
          <w:rFonts w:ascii="Times New Roman" w:hAnsi="Times New Roman"/>
          <w:sz w:val="28"/>
          <w:szCs w:val="28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1667D8">
        <w:rPr>
          <w:rFonts w:ascii="Times New Roman" w:hAnsi="Times New Roman"/>
          <w:sz w:val="28"/>
          <w:szCs w:val="28"/>
        </w:rPr>
        <w:t xml:space="preserve"> а также наличие обстоятельств, смягчающих или отягчающих административную ответственность.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AD" w:rsidR="001667D8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х,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="009A0ECD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Р.О</w:t>
      </w:r>
      <w:r w:rsidR="0016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по делу не установлено.</w:t>
      </w:r>
    </w:p>
    <w:p w:rsidR="001543E7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 xml:space="preserve">смягчающих,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дела, считаю необходимым назначить наказание, предусмотренное санкцией ч. </w:t>
      </w:r>
      <w:r w:rsidR="001667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в виде </w:t>
      </w:r>
      <w:r w:rsidRPr="00020818" w:rsidR="00020818">
        <w:rPr>
          <w:rFonts w:ascii="Times New Roman" w:eastAsia="Times New Roman" w:hAnsi="Times New Roman" w:cs="Times New Roman"/>
          <w:sz w:val="28"/>
          <w:szCs w:val="28"/>
        </w:rPr>
        <w:t>штрафа в пределах санкции</w:t>
      </w:r>
      <w:r w:rsidRPr="001667D8" w:rsidR="001667D8">
        <w:rPr>
          <w:rFonts w:ascii="Times New Roman" w:eastAsia="Times New Roman" w:hAnsi="Times New Roman" w:cs="Times New Roman"/>
          <w:sz w:val="28"/>
          <w:szCs w:val="28"/>
        </w:rPr>
        <w:t>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</w:t>
      </w:r>
      <w:r w:rsidR="001667D8">
        <w:rPr>
          <w:rFonts w:ascii="Times New Roman" w:hAnsi="Times New Roman"/>
          <w:sz w:val="28"/>
          <w:szCs w:val="28"/>
        </w:rPr>
        <w:t xml:space="preserve">ч. 1 ст. 19.24, </w:t>
      </w:r>
      <w:r w:rsidRPr="001034AD">
        <w:rPr>
          <w:rFonts w:ascii="Times New Roman" w:hAnsi="Times New Roman"/>
          <w:sz w:val="28"/>
          <w:szCs w:val="28"/>
        </w:rPr>
        <w:t>29.9, 29.10, 29.11 Кодекса Р</w:t>
      </w:r>
      <w:r w:rsidRPr="001034AD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правонарушениях, мировой судья 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1543E7" w:rsidRPr="001034AD" w:rsidP="001034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020818" w:rsidP="000208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9A0ECD">
        <w:rPr>
          <w:rFonts w:ascii="Times New Roman" w:hAnsi="Times New Roman" w:cs="Times New Roman"/>
          <w:color w:val="000000" w:themeColor="text1"/>
          <w:sz w:val="28"/>
          <w:szCs w:val="28"/>
        </w:rPr>
        <w:t>Соколова Романа Олеговича</w:t>
      </w:r>
      <w:r w:rsidRPr="00322AC8" w:rsidR="009A0ECD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hAnsi="Times New Roman"/>
          <w:sz w:val="28"/>
          <w:szCs w:val="28"/>
        </w:rPr>
        <w:t xml:space="preserve"> назначить ему административное наказание в виде админ</w:t>
      </w:r>
      <w:r w:rsidR="009A0EC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рублей.</w:t>
      </w:r>
    </w:p>
    <w:p w:rsidR="00020818" w:rsidP="000208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</w:t>
      </w:r>
      <w:r w:rsidRPr="00020818">
        <w:rPr>
          <w:rFonts w:ascii="Times New Roman" w:hAnsi="Times New Roman"/>
          <w:sz w:val="28"/>
          <w:szCs w:val="28"/>
        </w:rPr>
        <w:t xml:space="preserve">Указанный штраф подлежит перечислению по следующим реквизитам: </w:t>
      </w:r>
      <w:r w:rsidR="002E019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020818">
        <w:rPr>
          <w:rFonts w:ascii="Times New Roman" w:hAnsi="Times New Roman"/>
          <w:sz w:val="28"/>
          <w:szCs w:val="28"/>
        </w:rPr>
        <w:t xml:space="preserve">. </w:t>
      </w:r>
    </w:p>
    <w:p w:rsidR="00020818" w:rsidRPr="00020818" w:rsidP="000208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0818">
        <w:rPr>
          <w:rFonts w:ascii="Times New Roman" w:hAnsi="Times New Roman"/>
          <w:sz w:val="28"/>
          <w:szCs w:val="28"/>
        </w:rPr>
        <w:t xml:space="preserve">Разъяснить </w:t>
      </w:r>
      <w:r w:rsidR="009A0ECD">
        <w:rPr>
          <w:rFonts w:ascii="Times New Roman" w:hAnsi="Times New Roman" w:cs="Times New Roman"/>
          <w:color w:val="000000" w:themeColor="text1"/>
          <w:sz w:val="28"/>
          <w:szCs w:val="28"/>
        </w:rPr>
        <w:t>Соколову Роману Олеговичу</w:t>
      </w:r>
      <w:r w:rsidRPr="00020818">
        <w:rPr>
          <w:rFonts w:ascii="Times New Roman" w:hAnsi="Times New Roman"/>
          <w:sz w:val="28"/>
          <w:szCs w:val="28"/>
        </w:rPr>
        <w:t>, что в соответстви</w:t>
      </w:r>
      <w:r w:rsidRPr="00020818">
        <w:rPr>
          <w:rFonts w:ascii="Times New Roman" w:hAnsi="Times New Roman"/>
          <w:sz w:val="28"/>
          <w:szCs w:val="28"/>
        </w:rPr>
        <w:t>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020818">
        <w:rPr>
          <w:rFonts w:ascii="Times New Roman" w:hAnsi="Times New Roman"/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20818" w:rsidRPr="00020818" w:rsidP="000208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0818">
        <w:rPr>
          <w:rFonts w:ascii="Times New Roman" w:hAnsi="Times New Roman"/>
          <w:sz w:val="28"/>
          <w:szCs w:val="28"/>
        </w:rPr>
        <w:t>Квитанцию об оплате штрафа представить в судебный участок № 32 Белогорского судебного</w:t>
      </w:r>
      <w:r w:rsidRPr="00020818">
        <w:rPr>
          <w:rFonts w:ascii="Times New Roman" w:hAnsi="Times New Roman"/>
          <w:sz w:val="28"/>
          <w:szCs w:val="28"/>
        </w:rPr>
        <w:t xml:space="preserve"> района Республики Крым до истечения шестидесяти дней со дня вступления постановления в законную силу.</w:t>
      </w:r>
    </w:p>
    <w:p w:rsidR="001667D8" w:rsidRPr="00322AC8" w:rsidP="000208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0818">
        <w:rPr>
          <w:rFonts w:ascii="Times New Roman" w:hAnsi="Times New Roman"/>
          <w:sz w:val="28"/>
          <w:szCs w:val="28"/>
        </w:rPr>
        <w:t xml:space="preserve">Разъяснить </w:t>
      </w:r>
      <w:r w:rsidR="009A0ECD">
        <w:rPr>
          <w:rFonts w:ascii="Times New Roman" w:hAnsi="Times New Roman" w:cs="Times New Roman"/>
          <w:color w:val="000000" w:themeColor="text1"/>
          <w:sz w:val="28"/>
          <w:szCs w:val="28"/>
        </w:rPr>
        <w:t>Соколову Роману Олеговичу</w:t>
      </w:r>
      <w:r w:rsidRPr="00020818">
        <w:rPr>
          <w:rFonts w:ascii="Times New Roman" w:hAnsi="Times New Roman"/>
          <w:sz w:val="28"/>
          <w:szCs w:val="28"/>
        </w:rPr>
        <w:t>, что в случае неуплаты штрафа она может быть привлечена к административной ответственности за несвоевременную уплату</w:t>
      </w:r>
      <w:r w:rsidRPr="00020818">
        <w:rPr>
          <w:rFonts w:ascii="Times New Roman" w:hAnsi="Times New Roman"/>
          <w:sz w:val="28"/>
          <w:szCs w:val="28"/>
        </w:rPr>
        <w:t xml:space="preserve"> штрафа по ч. 1 ст. 20.25 КоАП РФ.</w:t>
      </w: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</w:t>
      </w:r>
      <w:r w:rsidRPr="00322AC8">
        <w:rPr>
          <w:rFonts w:ascii="Times New Roman" w:hAnsi="Times New Roman"/>
          <w:sz w:val="28"/>
          <w:szCs w:val="28"/>
        </w:rPr>
        <w:t>ручения или получения его копии.</w:t>
      </w: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13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7503E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5E13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503E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503E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503E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503E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5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1667D8" w:rsidRPr="0037503E" w:rsidP="001667D8">
      <w:pPr>
        <w:spacing w:after="0" w:line="240" w:lineRule="auto"/>
        <w:ind w:firstLine="567"/>
        <w:contextualSpacing/>
        <w:jc w:val="both"/>
        <w:rPr>
          <w:color w:val="FFFFFF" w:themeColor="background1"/>
        </w:rPr>
      </w:pPr>
    </w:p>
    <w:p w:rsidR="002C5A43" w:rsidRPr="005E13B2" w:rsidP="001667D8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9A0ECD">
      <w:footerReference w:type="default" r:id="rId4"/>
      <w:pgSz w:w="11906" w:h="16838"/>
      <w:pgMar w:top="426" w:right="707" w:bottom="284" w:left="1701" w:header="708" w:footer="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9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0818"/>
    <w:rsid w:val="0002356E"/>
    <w:rsid w:val="000A24FF"/>
    <w:rsid w:val="000E431B"/>
    <w:rsid w:val="001034AD"/>
    <w:rsid w:val="001433FE"/>
    <w:rsid w:val="001543E7"/>
    <w:rsid w:val="001667D8"/>
    <w:rsid w:val="002C5A43"/>
    <w:rsid w:val="002E019B"/>
    <w:rsid w:val="00322AC8"/>
    <w:rsid w:val="00326552"/>
    <w:rsid w:val="003630B2"/>
    <w:rsid w:val="0037503E"/>
    <w:rsid w:val="003A1DA1"/>
    <w:rsid w:val="003C7E39"/>
    <w:rsid w:val="003D0BFE"/>
    <w:rsid w:val="00453A5E"/>
    <w:rsid w:val="00462A69"/>
    <w:rsid w:val="00471C67"/>
    <w:rsid w:val="005C50FC"/>
    <w:rsid w:val="005E13B2"/>
    <w:rsid w:val="00700625"/>
    <w:rsid w:val="00847DA4"/>
    <w:rsid w:val="008A294F"/>
    <w:rsid w:val="00924FBA"/>
    <w:rsid w:val="009A0ECD"/>
    <w:rsid w:val="00A12F44"/>
    <w:rsid w:val="00A71386"/>
    <w:rsid w:val="00AA3F4F"/>
    <w:rsid w:val="00B855F1"/>
    <w:rsid w:val="00BE75EE"/>
    <w:rsid w:val="00C545F8"/>
    <w:rsid w:val="00CB6579"/>
    <w:rsid w:val="00CE014F"/>
    <w:rsid w:val="00D37ED9"/>
    <w:rsid w:val="00DA1595"/>
    <w:rsid w:val="00DE57EC"/>
    <w:rsid w:val="00DE7B36"/>
    <w:rsid w:val="00E06F57"/>
    <w:rsid w:val="00E256CA"/>
    <w:rsid w:val="00E42429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A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0EC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