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6AE" w:rsidRPr="00B526FF" w:rsidP="006B16A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</w:t>
      </w:r>
      <w:r w:rsidRPr="00B526F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5-7/33/2022</w:t>
      </w:r>
    </w:p>
    <w:p w:rsidR="006B16AE" w:rsidRPr="00B526FF" w:rsidP="006B16A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B526F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0033-01-2021-002370-80</w:t>
      </w:r>
    </w:p>
    <w:p w:rsidR="006B16AE" w:rsidRPr="00B526FF" w:rsidP="006B1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B526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6B16AE" w:rsidRPr="00B526FF" w:rsidP="006B16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6AE" w:rsidRPr="00B526FF" w:rsidP="006B16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526FF" w:rsidR="00B73D0D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 2022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город Джанкой</w:t>
      </w:r>
    </w:p>
    <w:p w:rsidR="006B16AE" w:rsidRPr="00B526FF" w:rsidP="006B16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6AE" w:rsidRPr="00B526FF" w:rsidP="006B1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</w:t>
      </w:r>
      <w:r w:rsidRPr="00B526FF" w:rsidR="00D901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Республики Крым Самойленко Светлана Александровна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526FF" w:rsidR="00EB1A91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участием лица, в отношении которого ведется производство по делу об административном правонарушении, Костыр</w:t>
      </w:r>
      <w:r w:rsidRPr="00B526FF" w:rsidR="00711B67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B526FF" w:rsidR="00EB1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Д.А.,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B526FF" w:rsidR="00EB1A9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Костыр</w:t>
      </w:r>
      <w:r w:rsidRPr="00B526FF" w:rsidR="00711B6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я</w:t>
      </w:r>
      <w:r w:rsidRPr="00B526FF" w:rsidR="00EB1A9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Д.А.</w:t>
      </w:r>
      <w:r w:rsidRPr="00B526FF" w:rsidR="00EB1A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B526FF" w:rsidR="005221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ративного правонарушения, предусмотренного ч.1 ст. 15.33.2 КоАП РФ,</w:t>
      </w:r>
    </w:p>
    <w:p w:rsidR="006B16AE" w:rsidRPr="00B526FF" w:rsidP="006B16A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526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B526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6B16AE" w:rsidRPr="00B526FF" w:rsidP="006B16A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B16AE" w:rsidRPr="00B526FF" w:rsidP="006B1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Костыря Д.А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B526FF" w:rsidR="00711B67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чт.15.33.2 КоАП РФ, при следующих обстоятельствах.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11B67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16.07.2021 по адресу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Костыря Д.А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занимая должность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иректор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ИЗЪЯТО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нарушение пункта 2.2 статьи 11 Федерального закона от 01.04.1996 N 27-ФЗ "Об индивидуальном (персонифицированном) учете в системе обязательного пенсионного страхования"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представил в установленный срок (до 15.07.2021) в отдел ПУ и ОИ № 2 ГУ-ОПФ Российской Федерации по Республике Крым за отчетный период – июнь 2021 года сведения, необходимые для ведения индивидуального (персонифицированного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учета в системе обязательног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пенсионного страхования -  сведения в отношении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застрахованн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ых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 предоставлены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18.10.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2021 (по форме СЗВ-М (дополняющая).</w:t>
      </w:r>
    </w:p>
    <w:p w:rsidR="006672C5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B526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Костыря Д.А</w:t>
      </w:r>
      <w:r w:rsidRPr="00B526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 </w:t>
      </w:r>
      <w:r w:rsidRPr="00B526F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вину в совершении правонарушения признал и пояснил, что сведения индивидуального (персонифицированного) учета были предоставлены с нарушением срока в связи с технической ошибкой. </w:t>
      </w:r>
    </w:p>
    <w:p w:rsidR="005221DC" w:rsidRPr="00B526FF" w:rsidP="00667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 отношении которого ведется производств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о по делу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 о наличии в действиях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Костыря Д.А.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состава указанного административного правонарушения и доказанности его вины, что подтверждается следующими доказательствами:  протоколом об административном правонарушении   № ***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06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.12.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2021(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. 1);  уведомлением о регистрации юридического лица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 2); выпиской из ЕГРЮЛ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 3-8); сведениями о застрахованных лицах (л.д.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9-15).</w:t>
      </w:r>
    </w:p>
    <w:p w:rsidR="00FE508F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Пунктом 1 статьи 11 Федерального закона от 1 апреля 1996 г. N 27-ФЗ "Об индивидуальном (персонифицированном) учете в системе обязательного пенсионного страхования" (далее - Закон N 27-ФЗ) установлено, что страхователи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представляют предусмотренные пунктами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статьи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, - в налоговые органы по месту их уче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та.</w:t>
      </w:r>
    </w:p>
    <w:p w:rsidR="005221DC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пункту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тавлении права использования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21DC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2.4 Кодекса Российской Феде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21DC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примечан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ные лица.</w:t>
      </w:r>
    </w:p>
    <w:p w:rsidR="005221DC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B526FF" w:rsidR="00033BC9"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Костыр</w:t>
      </w:r>
      <w:r w:rsidRPr="00B526FF" w:rsidR="00FE508F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B526FF" w:rsidR="00033B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Д.А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 составлен в соответствии с требованиями действующего законодательства, никаких нарушений по его оформлению не допущено, все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сведения, необходимые для правильного разрешения дела в нем отражены.</w:t>
      </w:r>
    </w:p>
    <w:p w:rsidR="005221DC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221DC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Кодекса Российской Федерации об адми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E508F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B526FF" w:rsidR="00033BC9">
        <w:rPr>
          <w:rFonts w:ascii="Times New Roman" w:eastAsia="Times New Roman" w:hAnsi="Times New Roman" w:cs="Times New Roman"/>
          <w:sz w:val="16"/>
          <w:szCs w:val="16"/>
          <w:lang w:eastAsia="ru-RU"/>
        </w:rPr>
        <w:t>Костыр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B526FF" w:rsidR="00033B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Д.А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 ч.1 ст.15.33.2 КоАП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так как он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представил в установленный законодательством Российской Федерации об индивидуальном (персонифицированном) учете в системе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обязательного пенсионного страхования срок в органы Пенсионного фонда Российской Федерации, оформленные в установленно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чт.15.33.2 КоАП РФ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221DC" w:rsidRPr="00B526FF" w:rsidP="005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4.5 КоАП РФ, исключающих производство по делу, не установлено.</w:t>
      </w:r>
    </w:p>
    <w:p w:rsidR="005221DC" w:rsidRPr="00B526FF" w:rsidP="005221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33BC9" w:rsidRPr="00B526FF" w:rsidP="0003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твенность, судья отн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осит наличие несовершеннолетних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детей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33BC9" w:rsidRPr="00B526FF" w:rsidP="0003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отягчающих ответственность, не установлено.</w:t>
      </w:r>
    </w:p>
    <w:p w:rsidR="005221DC" w:rsidRPr="00B526FF" w:rsidP="0052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Кодекса Российской Федерации об  административных правонарушениях,</w:t>
      </w:r>
    </w:p>
    <w:p w:rsidR="005221DC" w:rsidRPr="00B526FF" w:rsidP="00522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21DC" w:rsidRPr="00B526FF" w:rsidP="0052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B526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E97680" w:rsidRPr="00B526FF" w:rsidP="00522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33BC9" w:rsidRPr="00B526FF" w:rsidP="0003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Костыр</w:t>
      </w:r>
      <w:r w:rsidRPr="00B526FF" w:rsidR="00E9768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я</w:t>
      </w:r>
      <w:r w:rsidRPr="00B526FF" w:rsidR="00E9768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Д.А.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ч.1 ст.15.33.2 КоАП РФ и назначить ему наказание в виде административного штрафа в размере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B526FF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тр</w:t>
      </w:r>
      <w:r w:rsidRPr="00B526FF" w:rsidR="00E97680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иста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рублей.</w:t>
      </w:r>
    </w:p>
    <w:p w:rsidR="00033BC9" w:rsidRPr="00B526FF" w:rsidP="0003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Сумма административного штрафа подлежит  перечислению на следующие реквизиты: наименование получателя платежа – ИЗЪЯТО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назначение платежа – оплата штрафа по постановлению №5-</w:t>
      </w:r>
      <w:r w:rsidRPr="00B526FF" w:rsidR="00F06E73">
        <w:rPr>
          <w:rFonts w:ascii="Times New Roman" w:eastAsia="Times New Roman" w:hAnsi="Times New Roman" w:cs="Times New Roman"/>
          <w:sz w:val="16"/>
          <w:szCs w:val="16"/>
          <w:lang w:eastAsia="ru-RU"/>
        </w:rPr>
        <w:t>7/33/2022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B526FF" w:rsidR="00F06E73">
        <w:rPr>
          <w:rFonts w:ascii="Times New Roman" w:eastAsia="Times New Roman" w:hAnsi="Times New Roman" w:cs="Times New Roman"/>
          <w:sz w:val="16"/>
          <w:szCs w:val="16"/>
          <w:lang w:eastAsia="ru-RU"/>
        </w:rPr>
        <w:t>13.01.2022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33BC9" w:rsidRPr="00B526FF" w:rsidP="0003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истечения срока отсрочки или срока рассрочки, предусмотренных </w:t>
      </w:r>
      <w:hyperlink r:id="rId4" w:history="1">
        <w:r w:rsidRPr="00B526FF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033BC9" w:rsidRPr="00B526FF" w:rsidP="00033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ятидесяти часов.</w:t>
      </w:r>
    </w:p>
    <w:p w:rsidR="00033BC9" w:rsidRPr="00B526FF" w:rsidP="00033B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33BC9" w:rsidRPr="00B526FF" w:rsidP="00033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BC9" w:rsidRPr="00B526FF" w:rsidP="00033BC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С.А. </w:t>
      </w:r>
      <w:r w:rsidRPr="00B526FF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Самойленко</w:t>
      </w:r>
    </w:p>
    <w:p w:rsidR="006B16AE" w:rsidRPr="00B526FF" w:rsidP="006B16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18B"/>
    <w:sectPr w:rsidSect="00F06E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AE"/>
    <w:rsid w:val="00033BC9"/>
    <w:rsid w:val="0042318B"/>
    <w:rsid w:val="005221DC"/>
    <w:rsid w:val="006672C5"/>
    <w:rsid w:val="006B16AE"/>
    <w:rsid w:val="00711B67"/>
    <w:rsid w:val="00B526FF"/>
    <w:rsid w:val="00B73D0D"/>
    <w:rsid w:val="00D90165"/>
    <w:rsid w:val="00E97680"/>
    <w:rsid w:val="00EB1A91"/>
    <w:rsid w:val="00F06E73"/>
    <w:rsid w:val="00FE5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7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3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72A26E14A7812B083FC23C057163CEA586DEFEFAFD49B2BB19556986AF6A52133EC8BCBE4986BFu9D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