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E61C1A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E61C1A">
        <w:rPr>
          <w:rFonts w:ascii="Times New Roman" w:hAnsi="Times New Roman"/>
          <w:sz w:val="16"/>
          <w:szCs w:val="16"/>
        </w:rPr>
        <w:t xml:space="preserve">                             </w:t>
      </w:r>
      <w:r w:rsidRPr="00E61C1A">
        <w:rPr>
          <w:rFonts w:ascii="Times New Roman" w:hAnsi="Times New Roman"/>
          <w:bCs/>
          <w:sz w:val="16"/>
          <w:szCs w:val="16"/>
        </w:rPr>
        <w:t xml:space="preserve">  </w:t>
      </w:r>
      <w:r w:rsidRPr="00E61C1A" w:rsidR="00C53791">
        <w:rPr>
          <w:rFonts w:ascii="Times New Roman" w:hAnsi="Times New Roman"/>
          <w:sz w:val="16"/>
          <w:szCs w:val="16"/>
        </w:rPr>
        <w:t>5-</w:t>
      </w:r>
      <w:r w:rsidRPr="00E61C1A" w:rsidR="00F62F78">
        <w:rPr>
          <w:rFonts w:ascii="Times New Roman" w:hAnsi="Times New Roman"/>
          <w:sz w:val="16"/>
          <w:szCs w:val="16"/>
        </w:rPr>
        <w:t>1</w:t>
      </w:r>
      <w:r w:rsidRPr="00E61C1A" w:rsidR="00D92C22">
        <w:rPr>
          <w:rFonts w:ascii="Times New Roman" w:hAnsi="Times New Roman"/>
          <w:sz w:val="16"/>
          <w:szCs w:val="16"/>
        </w:rPr>
        <w:t>3</w:t>
      </w:r>
      <w:r w:rsidRPr="00E61C1A">
        <w:rPr>
          <w:rFonts w:ascii="Times New Roman" w:hAnsi="Times New Roman"/>
          <w:sz w:val="16"/>
          <w:szCs w:val="16"/>
        </w:rPr>
        <w:t>/33/202</w:t>
      </w:r>
      <w:r w:rsidRPr="00E61C1A" w:rsidR="00F62F78">
        <w:rPr>
          <w:rFonts w:ascii="Times New Roman" w:hAnsi="Times New Roman"/>
          <w:sz w:val="16"/>
          <w:szCs w:val="16"/>
        </w:rPr>
        <w:t>4</w:t>
      </w:r>
    </w:p>
    <w:p w:rsidR="00561591" w:rsidRPr="00E61C1A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E61C1A">
        <w:rPr>
          <w:rFonts w:ascii="Times New Roman" w:hAnsi="Times New Roman"/>
          <w:sz w:val="16"/>
          <w:szCs w:val="16"/>
        </w:rPr>
        <w:t xml:space="preserve"> 91</w:t>
      </w:r>
      <w:r w:rsidRPr="00E61C1A">
        <w:rPr>
          <w:rFonts w:ascii="Times New Roman" w:hAnsi="Times New Roman"/>
          <w:sz w:val="16"/>
          <w:szCs w:val="16"/>
          <w:lang w:val="en-US"/>
        </w:rPr>
        <w:t>MS</w:t>
      </w:r>
      <w:r w:rsidRPr="00E61C1A">
        <w:rPr>
          <w:rFonts w:ascii="Times New Roman" w:hAnsi="Times New Roman"/>
          <w:sz w:val="16"/>
          <w:szCs w:val="16"/>
        </w:rPr>
        <w:t>0033-01-202</w:t>
      </w:r>
      <w:r w:rsidRPr="00E61C1A" w:rsidR="00C53791">
        <w:rPr>
          <w:rFonts w:ascii="Times New Roman" w:hAnsi="Times New Roman"/>
          <w:sz w:val="16"/>
          <w:szCs w:val="16"/>
        </w:rPr>
        <w:t>3</w:t>
      </w:r>
      <w:r w:rsidRPr="00E61C1A">
        <w:rPr>
          <w:rFonts w:ascii="Times New Roman" w:hAnsi="Times New Roman"/>
          <w:sz w:val="16"/>
          <w:szCs w:val="16"/>
        </w:rPr>
        <w:t>-00</w:t>
      </w:r>
      <w:r w:rsidRPr="00E61C1A" w:rsidR="004D1E88">
        <w:rPr>
          <w:rFonts w:ascii="Times New Roman" w:hAnsi="Times New Roman"/>
          <w:sz w:val="16"/>
          <w:szCs w:val="16"/>
        </w:rPr>
        <w:t>2</w:t>
      </w:r>
      <w:r w:rsidRPr="00E61C1A" w:rsidR="00F62F78">
        <w:rPr>
          <w:rFonts w:ascii="Times New Roman" w:hAnsi="Times New Roman"/>
          <w:sz w:val="16"/>
          <w:szCs w:val="16"/>
        </w:rPr>
        <w:t>56</w:t>
      </w:r>
      <w:r w:rsidRPr="00E61C1A" w:rsidR="00D92C22">
        <w:rPr>
          <w:rFonts w:ascii="Times New Roman" w:hAnsi="Times New Roman"/>
          <w:sz w:val="16"/>
          <w:szCs w:val="16"/>
        </w:rPr>
        <w:t>9</w:t>
      </w:r>
      <w:r w:rsidRPr="00E61C1A" w:rsidR="008E3009">
        <w:rPr>
          <w:rFonts w:ascii="Times New Roman" w:hAnsi="Times New Roman"/>
          <w:sz w:val="16"/>
          <w:szCs w:val="16"/>
        </w:rPr>
        <w:t>-</w:t>
      </w:r>
      <w:r w:rsidRPr="00E61C1A" w:rsidR="00D92C22">
        <w:rPr>
          <w:rFonts w:ascii="Times New Roman" w:hAnsi="Times New Roman"/>
          <w:sz w:val="16"/>
          <w:szCs w:val="16"/>
        </w:rPr>
        <w:t>97</w:t>
      </w:r>
    </w:p>
    <w:p w:rsidR="00561591" w:rsidRPr="00E61C1A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E61C1A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E61C1A">
        <w:rPr>
          <w:rFonts w:ascii="Times New Roman" w:hAnsi="Times New Roman"/>
          <w:b/>
          <w:i/>
          <w:sz w:val="16"/>
          <w:szCs w:val="16"/>
        </w:rPr>
        <w:t>П</w:t>
      </w:r>
      <w:r w:rsidRPr="00E61C1A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E61C1A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1C1A">
        <w:rPr>
          <w:rFonts w:ascii="Times New Roman" w:hAnsi="Times New Roman"/>
          <w:sz w:val="16"/>
          <w:szCs w:val="16"/>
        </w:rPr>
        <w:t>22 января 2024</w:t>
      </w:r>
      <w:r w:rsidRPr="00E61C1A">
        <w:rPr>
          <w:rFonts w:ascii="Times New Roman" w:hAnsi="Times New Roman"/>
          <w:sz w:val="16"/>
          <w:szCs w:val="16"/>
        </w:rPr>
        <w:t xml:space="preserve"> года                                                                                           </w:t>
      </w:r>
      <w:r w:rsidRPr="00E61C1A" w:rsidR="00D825F5">
        <w:rPr>
          <w:rFonts w:ascii="Times New Roman" w:hAnsi="Times New Roman"/>
          <w:sz w:val="16"/>
          <w:szCs w:val="16"/>
        </w:rPr>
        <w:t xml:space="preserve">     </w:t>
      </w:r>
      <w:r w:rsidRPr="00E61C1A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E61C1A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E61C1A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</w:t>
      </w:r>
      <w:r w:rsidRPr="00E61C1A" w:rsidR="004D1E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E61C1A" w:rsidR="00966F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Горожанцева </w:t>
      </w:r>
      <w:r w:rsidRPr="00E61C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А.И.</w:t>
      </w:r>
      <w:r w:rsidRPr="00E61C1A" w:rsidR="00F62F7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E61C1A" w:rsidR="00C537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61C1A" w:rsidR="00C53791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E61C1A" w:rsidR="00966FE9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61C1A" w:rsidR="00C53791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E61C1A" w:rsidR="00BF2AE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E61C1A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495A38" w:rsidRPr="00E61C1A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E61C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166C07" w:rsidRPr="00E61C1A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Горожанцев А.И</w:t>
      </w:r>
      <w:r w:rsidRPr="00E61C1A" w:rsidR="00CC203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61C1A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нарушил установленные </w:t>
      </w:r>
      <w:hyperlink r:id="rId4" w:history="1">
        <w:r w:rsidRPr="00E61C1A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E61C1A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E61C1A" w:rsidR="00041AF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61C1A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представления </w:t>
      </w:r>
      <w:r w:rsidRPr="00E61C1A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E61C1A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E61C1A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26.</w:t>
      </w:r>
      <w:r w:rsidRPr="00E61C1A" w:rsidR="00CC203C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E61C1A" w:rsidR="0041492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 </w:t>
      </w:r>
      <w:r w:rsidRPr="00E61C1A" w:rsidR="00966FE9">
        <w:rPr>
          <w:rFonts w:ascii="Times New Roman" w:eastAsia="Times New Roman" w:hAnsi="Times New Roman"/>
          <w:sz w:val="16"/>
          <w:szCs w:val="16"/>
          <w:lang w:eastAsia="ru-RU"/>
        </w:rPr>
        <w:t>Горожанцев А.И.</w:t>
      </w:r>
      <w:r w:rsidRPr="00E61C1A" w:rsidR="00041A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61C1A" w:rsidR="00CC203C">
        <w:rPr>
          <w:rFonts w:ascii="Times New Roman" w:eastAsia="Times New Roman" w:hAnsi="Times New Roman"/>
          <w:sz w:val="16"/>
          <w:szCs w:val="16"/>
          <w:lang w:eastAsia="ru-RU"/>
        </w:rPr>
        <w:t xml:space="preserve">являясь </w:t>
      </w:r>
      <w:r w:rsidRPr="00E61C1A" w:rsidR="00966FE9">
        <w:rPr>
          <w:rFonts w:ascii="Times New Roman" w:eastAsia="Times New Roman" w:hAnsi="Times New Roman"/>
          <w:sz w:val="16"/>
          <w:szCs w:val="16"/>
          <w:lang w:eastAsia="ru-RU"/>
        </w:rPr>
        <w:t xml:space="preserve">ответственным </w:t>
      </w:r>
      <w:r w:rsidRPr="00E61C1A" w:rsidR="00CC203C">
        <w:rPr>
          <w:rFonts w:ascii="Times New Roman" w:eastAsia="Times New Roman" w:hAnsi="Times New Roman"/>
          <w:sz w:val="16"/>
          <w:szCs w:val="16"/>
          <w:lang w:eastAsia="ru-RU"/>
        </w:rPr>
        <w:t xml:space="preserve">должностным лицом,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в нарушение</w:t>
      </w:r>
      <w:r w:rsidRPr="00E61C1A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E61C1A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E61C1A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E61C1A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, не представил </w:t>
      </w:r>
      <w:r w:rsidRPr="00E61C1A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E61C1A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E61C1A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8E3009">
        <w:rPr>
          <w:rFonts w:ascii="Times New Roman" w:eastAsia="Times New Roman" w:hAnsi="Times New Roman"/>
          <w:sz w:val="16"/>
          <w:szCs w:val="16"/>
          <w:lang w:eastAsia="ru-RU"/>
        </w:rPr>
        <w:t>25.</w:t>
      </w:r>
      <w:r w:rsidRPr="00E61C1A" w:rsidR="00CC203C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E61C1A" w:rsidR="008E300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E61C1A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1D3C22">
        <w:rPr>
          <w:rFonts w:ascii="Times New Roman" w:eastAsia="Times New Roman" w:hAnsi="Times New Roman"/>
          <w:sz w:val="16"/>
          <w:szCs w:val="16"/>
          <w:lang w:eastAsia="ru-RU"/>
        </w:rPr>
        <w:t>сведения о начисленных страховых взносах</w:t>
      </w:r>
      <w:r w:rsidRPr="00E61C1A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 </w:t>
      </w:r>
      <w:r w:rsidRPr="00E61C1A" w:rsidR="00CC203C">
        <w:rPr>
          <w:rFonts w:ascii="Times New Roman" w:eastAsia="Times New Roman" w:hAnsi="Times New Roman"/>
          <w:sz w:val="16"/>
          <w:szCs w:val="16"/>
          <w:lang w:eastAsia="ru-RU"/>
        </w:rPr>
        <w:t>9 месяцев</w:t>
      </w:r>
      <w:r w:rsidRPr="00E61C1A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2023 </w:t>
      </w:r>
      <w:r w:rsidRPr="00E61C1A" w:rsidR="009478B7">
        <w:rPr>
          <w:rFonts w:ascii="Times New Roman" w:eastAsia="Times New Roman" w:hAnsi="Times New Roman"/>
          <w:sz w:val="16"/>
          <w:szCs w:val="16"/>
          <w:lang w:eastAsia="ru-RU"/>
        </w:rPr>
        <w:t>год</w:t>
      </w:r>
      <w:r w:rsidRPr="00E61C1A" w:rsidR="00DA7B5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61C1A" w:rsidR="00C70A1D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E61C1A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представлено </w:t>
      </w:r>
      <w:r w:rsidRPr="00E61C1A" w:rsidR="00966FE9">
        <w:rPr>
          <w:rFonts w:ascii="Times New Roman" w:eastAsia="Times New Roman" w:hAnsi="Times New Roman"/>
          <w:sz w:val="16"/>
          <w:szCs w:val="16"/>
          <w:lang w:eastAsia="ru-RU"/>
        </w:rPr>
        <w:t>27.10</w:t>
      </w:r>
      <w:r w:rsidRPr="00E61C1A" w:rsidR="00C70A1D">
        <w:rPr>
          <w:rFonts w:ascii="Times New Roman" w:eastAsia="Times New Roman" w:hAnsi="Times New Roman"/>
          <w:sz w:val="16"/>
          <w:szCs w:val="16"/>
          <w:lang w:eastAsia="ru-RU"/>
        </w:rPr>
        <w:t>.2023).</w:t>
      </w:r>
    </w:p>
    <w:p w:rsidR="00D50235" w:rsidRPr="00E61C1A" w:rsidP="00D5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61C1A" w:rsidR="00966FE9">
        <w:rPr>
          <w:rFonts w:ascii="Times New Roman" w:eastAsia="Times New Roman" w:hAnsi="Times New Roman"/>
          <w:sz w:val="16"/>
          <w:szCs w:val="16"/>
          <w:lang w:eastAsia="ru-RU"/>
        </w:rPr>
        <w:t>Горожанцев А.И.</w:t>
      </w:r>
      <w:r w:rsidRPr="00E61C1A" w:rsidR="00C70A1D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E61C1A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</w:t>
      </w:r>
      <w:r w:rsidRPr="00E61C1A" w:rsidR="00CC20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(почтовое отправление возвращено за истечением срока хранения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28.12.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2023)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судебное заседание не явил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, ходатайств не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поступило.</w:t>
      </w:r>
    </w:p>
    <w:p w:rsidR="00D50235" w:rsidRPr="00E61C1A" w:rsidP="00D5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Согласно разъяснениям, содержащимся в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сообщение об отсутствии адресата по указанному адресу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50235" w:rsidRPr="00E61C1A" w:rsidP="00D5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Горожанцев А.И.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надл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ежаще уведомлен  о  месте и времени рассмотрения дела.</w:t>
      </w:r>
    </w:p>
    <w:p w:rsidR="00D50235" w:rsidRPr="00E61C1A" w:rsidP="00D5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ствие лица, в отношении которого ведется производство по делу об административном правонарушении. </w:t>
      </w:r>
    </w:p>
    <w:p w:rsidR="006E599E" w:rsidRPr="00E61C1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61C1A" w:rsidR="008747D8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</w:t>
      </w:r>
      <w:r w:rsidRPr="00E61C1A">
        <w:rPr>
          <w:sz w:val="16"/>
          <w:szCs w:val="16"/>
        </w:rPr>
        <w:t xml:space="preserve">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приходит к выводу о том, что вина 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Горожанцева А.И.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в совершении указанного правонарушения доказана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исходя из следующего.</w:t>
      </w:r>
    </w:p>
    <w:p w:rsidR="00095EC9" w:rsidRPr="00E61C1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E61C1A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Закон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от 24.07.1998 № 125-ФЗ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E61C1A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Фактичес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кие обстоятельства дела подтверждены собранными доказательствами:  протоколом об административном правонарушении № </w:t>
      </w:r>
      <w:r w:rsidRPr="00E61C1A" w:rsidR="00BF2AE3">
        <w:rPr>
          <w:rFonts w:ascii="Times New Roman" w:eastAsia="Times New Roman" w:hAnsi="Times New Roman"/>
          <w:sz w:val="16"/>
          <w:szCs w:val="16"/>
          <w:lang w:eastAsia="ru-RU"/>
        </w:rPr>
        <w:t>30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3365</w:t>
      </w:r>
      <w:r w:rsidRPr="00E61C1A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29.11</w:t>
      </w:r>
      <w:r w:rsidRPr="00E61C1A" w:rsidR="001D3C22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1); </w:t>
      </w:r>
      <w:r w:rsidRPr="00E61C1A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формой ЕФС-1, </w:t>
      </w:r>
      <w:r w:rsidRPr="00E61C1A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7,</w:t>
      </w:r>
      <w:r w:rsidRPr="00E61C1A" w:rsidR="006E599E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E61C1A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проверки (л.д.</w:t>
      </w:r>
      <w:r w:rsidRPr="00E61C1A" w:rsidR="00BF2AE3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E61C1A" w:rsidR="006E599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выпиской из ЕГРЮЛ (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л.д. </w:t>
      </w:r>
      <w:r w:rsidRPr="00E61C1A" w:rsidR="005131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E61C1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E61C1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В силу приме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остные лица.</w:t>
      </w:r>
    </w:p>
    <w:p w:rsidR="008747D8" w:rsidRPr="00E61C1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E61C1A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отношении привлекаемого лица </w:t>
      </w: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</w:t>
      </w: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>все сведения, необходимые для правильного разрешения дела в нем отражены.</w:t>
      </w:r>
      <w:r w:rsidRPr="00E61C1A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E61C1A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E61C1A" w:rsidR="00D50235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E61C1A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пользу</w:t>
      </w: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>,  не установлено.</w:t>
      </w:r>
    </w:p>
    <w:p w:rsidR="008747D8" w:rsidRPr="00E61C1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КоАП РФ задачами произво</w:t>
      </w: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причин и условий, способствовавших совершению административных правонарушений</w:t>
      </w:r>
    </w:p>
    <w:p w:rsidR="008747D8" w:rsidRPr="00E61C1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E61C1A">
          <w:rPr>
            <w:rFonts w:ascii="Times New Roman" w:eastAsia="Times New Roman" w:hAnsi="Times New Roman"/>
            <w:sz w:val="16"/>
            <w:szCs w:val="16"/>
            <w:lang w:eastAsia="ru-RU"/>
          </w:rPr>
          <w:t>ст. 26.</w:t>
        </w:r>
        <w:r w:rsidRPr="00E61C1A">
          <w:rPr>
            <w:rFonts w:ascii="Times New Roman" w:eastAsia="Times New Roman" w:hAnsi="Times New Roman"/>
            <w:sz w:val="16"/>
            <w:szCs w:val="16"/>
            <w:lang w:eastAsia="ru-RU"/>
          </w:rPr>
          <w:t>1</w:t>
        </w:r>
      </w:hyperlink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E61C1A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етствии с требованиями </w:t>
      </w:r>
      <w:hyperlink r:id="rId7" w:history="1">
        <w:r w:rsidRPr="00E61C1A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</w:t>
      </w:r>
      <w:r w:rsidRPr="00E61C1A">
        <w:rPr>
          <w:rFonts w:ascii="Times New Roman" w:eastAsia="Times New Roman" w:hAnsi="Times New Roman"/>
          <w:bCs/>
          <w:sz w:val="16"/>
          <w:szCs w:val="16"/>
          <w:lang w:eastAsia="ru-RU"/>
        </w:rPr>
        <w:t>ершении правонарушения  и квалиф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Горожанцева А.И.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2 ст. 15.33 КоАП РФ, так как он нарушил установленные </w:t>
      </w:r>
      <w:hyperlink r:id="rId4" w:history="1">
        <w:r w:rsidRPr="00E61C1A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</w:t>
      </w:r>
      <w:r w:rsidRPr="00E61C1A" w:rsidR="001D3C2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представления сведений о начисленных страховых взносах в территориальные органы Фонда пенсионного и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социального страхования Российской Федерации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47D8" w:rsidRPr="00E61C1A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E61C1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вно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 xml:space="preserve"> впервые,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8747D8" w:rsidRPr="00E61C1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6E599E" w:rsidRPr="00E61C1A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 3.4 КоАП РФ предупреждение устанавливается за впервые совершенные административные правонарушения при отсутствии прич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угрозы чрезвычайных ситуаций природного и техногенного характера, а также при отсутствии имущественного ущерба.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случаях, если назначение административного наказания в виде предупреждения не предусмотрено соответствующей статьей раздела II настоящего Код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КоАП РФ.</w:t>
      </w:r>
    </w:p>
    <w:p w:rsidR="006E599E" w:rsidRPr="00E61C1A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Согласно ч.1 ст.4.1.1 КоАП РФ за впервы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частью 2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статьи 3.4 КоАП РФ, за исключением случаев, предусмотренных частью 2 настоящей статьи.</w:t>
      </w:r>
    </w:p>
    <w:p w:rsidR="006E599E" w:rsidRPr="00E61C1A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Определяя вид и размер наказания, с учетом требований ст.ст.3.4,4.1.1 КоАП РФ, судья приходит к выводу о  назначении наказания в виде предупреждения, полагая, что такое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наказание 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 по со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блюдению законодательства в сфере финансов, налогов и сборов, является обоснованным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и отвечает принципам соразмерности и справедливости.</w:t>
      </w:r>
    </w:p>
    <w:p w:rsidR="008323DD" w:rsidRPr="00E61C1A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4.1.1, 29.9-29.11 Кодекса Российской Федерации об  административных правонарушениях,</w:t>
      </w:r>
    </w:p>
    <w:p w:rsidR="00495A38" w:rsidRPr="00E61C1A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61C1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E61C1A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B91074" w:rsidRPr="00E61C1A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E61C1A" w:rsidR="00D50235">
        <w:rPr>
          <w:rFonts w:ascii="Times New Roman" w:hAnsi="Times New Roman"/>
          <w:b/>
          <w:i/>
          <w:sz w:val="16"/>
          <w:szCs w:val="16"/>
        </w:rPr>
        <w:t xml:space="preserve">Горожанцева </w:t>
      </w:r>
      <w:r w:rsidRPr="00E61C1A">
        <w:rPr>
          <w:rFonts w:ascii="Times New Roman" w:hAnsi="Times New Roman"/>
          <w:b/>
          <w:i/>
          <w:sz w:val="16"/>
          <w:szCs w:val="16"/>
        </w:rPr>
        <w:t>А.И.</w:t>
      </w:r>
      <w:r w:rsidRPr="00E61C1A" w:rsidR="00D50235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E61C1A" w:rsidR="00495A38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E61C1A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61C1A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1C1A" w:rsidR="00495A38">
        <w:rPr>
          <w:rFonts w:ascii="Times New Roman" w:eastAsia="Times New Roman" w:hAnsi="Times New Roman"/>
          <w:sz w:val="16"/>
          <w:szCs w:val="16"/>
          <w:lang w:eastAsia="ru-RU"/>
        </w:rPr>
        <w:t>15.33 КоАП РФ и назначить е</w:t>
      </w:r>
      <w:r w:rsidRPr="00E61C1A" w:rsidR="00D50235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E61C1A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</w:t>
      </w:r>
      <w:r w:rsidRPr="00E61C1A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предупреждения.</w:t>
      </w:r>
    </w:p>
    <w:p w:rsidR="00B91074" w:rsidRPr="00E61C1A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Джанкойский районный суд  Республики Крым в течение 10 суток со дня вручения или получения копии постановления.</w:t>
      </w:r>
    </w:p>
    <w:p w:rsidR="00C07EEC" w:rsidRPr="00E61C1A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E61C1A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E61C1A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E61C1A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E61C1A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E61C1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41AFE"/>
    <w:rsid w:val="00057FE9"/>
    <w:rsid w:val="00063EE3"/>
    <w:rsid w:val="00095EC9"/>
    <w:rsid w:val="000A7AB1"/>
    <w:rsid w:val="000C20E3"/>
    <w:rsid w:val="000C317E"/>
    <w:rsid w:val="000D0190"/>
    <w:rsid w:val="0014002C"/>
    <w:rsid w:val="001665B7"/>
    <w:rsid w:val="00166C07"/>
    <w:rsid w:val="001B194B"/>
    <w:rsid w:val="001D3C22"/>
    <w:rsid w:val="00201AF0"/>
    <w:rsid w:val="002028A5"/>
    <w:rsid w:val="002A4A95"/>
    <w:rsid w:val="002B537F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4D1E88"/>
    <w:rsid w:val="00501E94"/>
    <w:rsid w:val="005131B6"/>
    <w:rsid w:val="0053337A"/>
    <w:rsid w:val="00561591"/>
    <w:rsid w:val="00575739"/>
    <w:rsid w:val="005B14C8"/>
    <w:rsid w:val="00661D41"/>
    <w:rsid w:val="00687C20"/>
    <w:rsid w:val="006A062E"/>
    <w:rsid w:val="006C1BF1"/>
    <w:rsid w:val="006C3113"/>
    <w:rsid w:val="006E599E"/>
    <w:rsid w:val="00710C18"/>
    <w:rsid w:val="00742052"/>
    <w:rsid w:val="00742977"/>
    <w:rsid w:val="00794F18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B4F5D"/>
    <w:rsid w:val="008C1240"/>
    <w:rsid w:val="008C1FDA"/>
    <w:rsid w:val="008E3009"/>
    <w:rsid w:val="00920266"/>
    <w:rsid w:val="009478B7"/>
    <w:rsid w:val="00950C55"/>
    <w:rsid w:val="00966FE9"/>
    <w:rsid w:val="0097482A"/>
    <w:rsid w:val="009B35E7"/>
    <w:rsid w:val="009E5DDD"/>
    <w:rsid w:val="009F0037"/>
    <w:rsid w:val="00A05737"/>
    <w:rsid w:val="00A718F0"/>
    <w:rsid w:val="00A850D4"/>
    <w:rsid w:val="00AD4224"/>
    <w:rsid w:val="00B100DC"/>
    <w:rsid w:val="00B24D54"/>
    <w:rsid w:val="00B26A5C"/>
    <w:rsid w:val="00B6248A"/>
    <w:rsid w:val="00B91074"/>
    <w:rsid w:val="00BF2AE3"/>
    <w:rsid w:val="00BF51BC"/>
    <w:rsid w:val="00C07EEC"/>
    <w:rsid w:val="00C4108F"/>
    <w:rsid w:val="00C431ED"/>
    <w:rsid w:val="00C47B3B"/>
    <w:rsid w:val="00C53791"/>
    <w:rsid w:val="00C707B9"/>
    <w:rsid w:val="00C70A1D"/>
    <w:rsid w:val="00C82F2C"/>
    <w:rsid w:val="00C942AB"/>
    <w:rsid w:val="00CC203C"/>
    <w:rsid w:val="00D12546"/>
    <w:rsid w:val="00D47BEF"/>
    <w:rsid w:val="00D50235"/>
    <w:rsid w:val="00D5023C"/>
    <w:rsid w:val="00D825F5"/>
    <w:rsid w:val="00D92C22"/>
    <w:rsid w:val="00DA7B57"/>
    <w:rsid w:val="00DE4F18"/>
    <w:rsid w:val="00DE60E1"/>
    <w:rsid w:val="00E01171"/>
    <w:rsid w:val="00E02EB0"/>
    <w:rsid w:val="00E24647"/>
    <w:rsid w:val="00E26A79"/>
    <w:rsid w:val="00E61C1A"/>
    <w:rsid w:val="00E679A9"/>
    <w:rsid w:val="00EC0E22"/>
    <w:rsid w:val="00EC5F7A"/>
    <w:rsid w:val="00F034DD"/>
    <w:rsid w:val="00F36C14"/>
    <w:rsid w:val="00F62F78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