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2C1AB8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2C1AB8">
        <w:rPr>
          <w:sz w:val="16"/>
          <w:szCs w:val="16"/>
        </w:rPr>
        <w:t xml:space="preserve"> </w:t>
      </w:r>
      <w:r w:rsidRPr="002C1AB8" w:rsidR="004467F1">
        <w:rPr>
          <w:b w:val="0"/>
          <w:sz w:val="16"/>
          <w:szCs w:val="16"/>
        </w:rPr>
        <w:t>5-</w:t>
      </w:r>
      <w:r w:rsidRPr="002C1AB8" w:rsidR="00CC5FFD">
        <w:rPr>
          <w:b w:val="0"/>
          <w:sz w:val="16"/>
          <w:szCs w:val="16"/>
        </w:rPr>
        <w:t>41</w:t>
      </w:r>
      <w:r w:rsidRPr="002C1AB8">
        <w:rPr>
          <w:b w:val="0"/>
          <w:sz w:val="16"/>
          <w:szCs w:val="16"/>
        </w:rPr>
        <w:t>/33/202</w:t>
      </w:r>
      <w:r w:rsidRPr="002C1AB8" w:rsidR="00CC5FFD">
        <w:rPr>
          <w:b w:val="0"/>
          <w:sz w:val="16"/>
          <w:szCs w:val="16"/>
        </w:rPr>
        <w:t>4</w:t>
      </w:r>
    </w:p>
    <w:p w:rsidR="002F4855" w:rsidRPr="002C1AB8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2C1AB8">
        <w:rPr>
          <w:b w:val="0"/>
          <w:sz w:val="16"/>
          <w:szCs w:val="16"/>
        </w:rPr>
        <w:t xml:space="preserve"> 91</w:t>
      </w:r>
      <w:r w:rsidRPr="002C1AB8" w:rsidR="00404489">
        <w:rPr>
          <w:b w:val="0"/>
          <w:sz w:val="16"/>
          <w:szCs w:val="16"/>
          <w:lang w:val="en-US"/>
        </w:rPr>
        <w:t>M</w:t>
      </w:r>
      <w:r w:rsidRPr="002C1AB8">
        <w:rPr>
          <w:b w:val="0"/>
          <w:sz w:val="16"/>
          <w:szCs w:val="16"/>
          <w:lang w:val="en-US"/>
        </w:rPr>
        <w:t>S</w:t>
      </w:r>
      <w:r w:rsidRPr="002C1AB8" w:rsidR="00404489">
        <w:rPr>
          <w:b w:val="0"/>
          <w:sz w:val="16"/>
          <w:szCs w:val="16"/>
        </w:rPr>
        <w:t>003</w:t>
      </w:r>
      <w:r w:rsidRPr="002C1AB8" w:rsidR="00EA7BCA">
        <w:rPr>
          <w:b w:val="0"/>
          <w:sz w:val="16"/>
          <w:szCs w:val="16"/>
        </w:rPr>
        <w:t>3</w:t>
      </w:r>
      <w:r w:rsidRPr="002C1AB8">
        <w:rPr>
          <w:b w:val="0"/>
          <w:sz w:val="16"/>
          <w:szCs w:val="16"/>
        </w:rPr>
        <w:t>-01-202</w:t>
      </w:r>
      <w:r w:rsidRPr="002C1AB8" w:rsidR="00CC5FFD">
        <w:rPr>
          <w:b w:val="0"/>
          <w:sz w:val="16"/>
          <w:szCs w:val="16"/>
        </w:rPr>
        <w:t>4</w:t>
      </w:r>
      <w:r w:rsidRPr="002C1AB8">
        <w:rPr>
          <w:b w:val="0"/>
          <w:sz w:val="16"/>
          <w:szCs w:val="16"/>
        </w:rPr>
        <w:t>-00</w:t>
      </w:r>
      <w:r w:rsidRPr="002C1AB8" w:rsidR="00CC5FFD">
        <w:rPr>
          <w:b w:val="0"/>
          <w:sz w:val="16"/>
          <w:szCs w:val="16"/>
        </w:rPr>
        <w:t>0016</w:t>
      </w:r>
      <w:r w:rsidRPr="002C1AB8" w:rsidR="00404489">
        <w:rPr>
          <w:b w:val="0"/>
          <w:sz w:val="16"/>
          <w:szCs w:val="16"/>
        </w:rPr>
        <w:t>-</w:t>
      </w:r>
      <w:r w:rsidRPr="002C1AB8" w:rsidR="00CC5FFD">
        <w:rPr>
          <w:b w:val="0"/>
          <w:sz w:val="16"/>
          <w:szCs w:val="16"/>
        </w:rPr>
        <w:t>12</w:t>
      </w:r>
    </w:p>
    <w:p w:rsidR="00476E50" w:rsidRPr="002C1AB8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2C1AB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2C1AB8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12 января 2024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</w:t>
      </w:r>
      <w:r w:rsidRPr="002C1AB8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2C1AB8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2C1AB8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C1AB8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2C1AB8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2C1AB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2C1AB8" w:rsidP="00CC5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2C1AB8" w:rsidR="00A17B5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C1AB8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Зедляева</w:t>
      </w:r>
      <w:r w:rsidRPr="002C1AB8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Р.Ф., рассмотрев материалы дела об административном правонарушении в отношении      </w:t>
      </w:r>
      <w:r w:rsidRPr="002C1AB8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C1AB8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Зедляева</w:t>
      </w:r>
      <w:r w:rsidRPr="002C1AB8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C1AB8" w:rsid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Р.Ф.</w:t>
      </w:r>
      <w:r w:rsidRPr="002C1AB8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родившегося </w:t>
      </w:r>
      <w:r w:rsidRPr="002C1AB8" w:rsid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2C1AB8" w:rsidR="00CC5F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2C1AB8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2C1AB8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B72F9F" w:rsidRPr="002C1AB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2F9F" w:rsidRPr="002C1AB8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F45D03" w:rsidRPr="002C1AB8" w:rsidP="006248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2C1AB8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Р.Ф.</w:t>
      </w:r>
      <w:r w:rsidRPr="002C1AB8" w:rsidR="00C4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совершил потребление наркотических средств или психотропных веществ без назначения врача либо новых потенциально опасных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</w:t>
      </w:r>
      <w:r w:rsidRPr="002C1AB8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следующих обстоятельствах.</w:t>
      </w:r>
    </w:p>
    <w:p w:rsidR="006248E0" w:rsidRPr="002C1AB8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15.11.</w:t>
      </w:r>
      <w:r w:rsidRPr="002C1AB8" w:rsidR="007B08B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.2023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2C1AB8" w:rsidR="007B08BE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2C1AB8" w:rsidR="007B08BE">
        <w:rPr>
          <w:rFonts w:ascii="Times New Roman" w:eastAsia="Times New Roman" w:hAnsi="Times New Roman" w:cs="Times New Roman"/>
          <w:sz w:val="16"/>
          <w:szCs w:val="16"/>
          <w:lang w:eastAsia="ru-RU"/>
        </w:rPr>
        <w:t>:00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2C1AB8" w:rsidR="002C1AB8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Р.Ф.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6248E0" w:rsidRPr="002C1AB8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Р.Ф.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вину в совершении 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указанного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правонарушения признал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полном объеме, 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изложенные в протоколе об административном правонарушении подтвердил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2C1AB8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Зедляева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Р.Ф.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содеянном доказана и подтверждается доказательств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протоколом об административном правонарушении 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140787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8.01.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л.д.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письменными объяснения 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Зедляева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Р.Ф.(л.д.3); </w:t>
      </w:r>
      <w:r w:rsidRPr="002C1AB8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C1AB8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14</w:t>
      </w:r>
      <w:r w:rsidRPr="002C1AB8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2C1AB8" w:rsidR="00D749CA">
        <w:rPr>
          <w:sz w:val="16"/>
          <w:szCs w:val="16"/>
        </w:rPr>
        <w:t xml:space="preserve"> 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направлении на медицинское освидетельствование на состояние опьянения  № 014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380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.11.2023 (л.д.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17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2C1AB8" w:rsidR="007058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C1AB8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справк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2C1AB8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результатах химико-токсикологических исследований (л.д.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18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,1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2C1AB8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протоколом ОМП (л.д.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22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2C1AB8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актом медицинского освидетельствования на состояние опьянения 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№ 4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33</w:t>
      </w:r>
      <w:r w:rsidRPr="002C1AB8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16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.11</w:t>
      </w:r>
      <w:r w:rsidRPr="002C1AB8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(л.д.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Pr="002C1AB8" w:rsidR="00223F32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7B08BE" w:rsidRPr="002C1AB8" w:rsidP="007B0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со ст. 40 Федерального закона от 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веществ.</w:t>
      </w:r>
    </w:p>
    <w:p w:rsidR="007B08BE" w:rsidRPr="002C1AB8" w:rsidP="007B0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Обнаруженные биологическом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объекте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Зедляева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Р.Ф.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вещества включены в Перечень наркотических средств, психотропных веществ и их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прекурсоров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подлежащих контролю в Российской Федерации, утвержденный постановлением Правительства Российской Федерации от 30 июня 1998 года № 681.</w:t>
      </w:r>
    </w:p>
    <w:p w:rsidR="006248E0" w:rsidRPr="002C1AB8" w:rsidP="00D749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привлекаемого лица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4" w:history="1">
        <w:r w:rsidRPr="002C1AB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</w:t>
      </w:r>
      <w:r w:rsidRPr="002C1AB8" w:rsidR="00D7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пользу,  не установлено.</w:t>
      </w:r>
    </w:p>
    <w:p w:rsidR="006248E0" w:rsidRPr="002C1AB8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 </w:t>
      </w:r>
      <w:hyperlink r:id="rId5" w:anchor="/document/10103000/entry/0" w:history="1">
        <w:r w:rsidRPr="002C1AB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5" w:anchor="/document/12125267/entry/251" w:history="1">
        <w:r w:rsidRPr="002C1AB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6248E0" w:rsidRPr="002C1A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248E0" w:rsidRPr="002C1AB8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6" w:history="1">
        <w:r w:rsidRPr="002C1AB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6248E0" w:rsidRPr="002C1AB8" w:rsidP="006248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2C1AB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26.11</w:t>
        </w:r>
      </w:hyperlink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2C1AB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Зедляева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Р.Ф. п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ч.1 ст. 6.9 КоАП РФ, так как он совершил потребление наркотических средств или психотропных веществ без назначения врача либо новых потенциально опасных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,  за исключением случаев, предусмотренных частью 2 статьи 20.20, статьей 20.22 КоАП РФ</w:t>
      </w:r>
      <w:r w:rsidRPr="002C1AB8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.</w:t>
      </w:r>
    </w:p>
    <w:p w:rsidR="006248E0" w:rsidRPr="002C1A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Зедляева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Р.Ф.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6248E0" w:rsidRPr="002C1A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2C1AB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48E0" w:rsidRPr="002C1A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 правонарушения, личность виновного, его имущественное положение.</w:t>
      </w:r>
    </w:p>
    <w:p w:rsidR="00410A3A" w:rsidRPr="002C1A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ответственность, судья относит наличие несовершеннолетних детей.</w:t>
      </w:r>
    </w:p>
    <w:p w:rsidR="006248E0" w:rsidRPr="002C1AB8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1AB8">
        <w:rPr>
          <w:rFonts w:ascii="Times New Roman" w:hAnsi="Times New Roman" w:cs="Times New Roman"/>
          <w:sz w:val="16"/>
          <w:szCs w:val="16"/>
        </w:rPr>
        <w:t xml:space="preserve">Обстоятельств, отягчающих ответственность, не установлено. </w:t>
      </w:r>
    </w:p>
    <w:p w:rsidR="006248E0" w:rsidRPr="002C1AB8" w:rsidP="00624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C1AB8">
        <w:rPr>
          <w:rFonts w:ascii="Times New Roman" w:hAnsi="Times New Roman" w:cs="Times New Roman"/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6248E0" w:rsidRPr="002C1A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судья считает справедливым и обоснованным назначить наказание в виде административного штрафа.</w:t>
      </w:r>
    </w:p>
    <w:p w:rsidR="006248E0" w:rsidRPr="002C1A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2C1AB8" w:rsidR="00410A3A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6248E0" w:rsidRPr="002C1A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утвержденными Постановлением Правительства РФ от 28 мая 2014 года №  484, контроль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6248E0" w:rsidRPr="002C1AB8" w:rsidP="006248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D749CA" w:rsidRPr="002C1AB8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749CA" w:rsidRPr="002C1AB8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2C1AB8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D749CA" w:rsidRPr="002C1AB8" w:rsidP="006248E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6248E0" w:rsidRPr="002C1A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hAnsi="Times New Roman" w:cs="Times New Roman"/>
          <w:b/>
          <w:i/>
          <w:sz w:val="16"/>
          <w:szCs w:val="16"/>
        </w:rPr>
        <w:t>Зедляева</w:t>
      </w:r>
      <w:r w:rsidRPr="002C1AB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2C1AB8" w:rsidR="002C1AB8">
        <w:rPr>
          <w:rFonts w:ascii="Times New Roman" w:hAnsi="Times New Roman" w:cs="Times New Roman"/>
          <w:b/>
          <w:i/>
          <w:sz w:val="16"/>
          <w:szCs w:val="16"/>
        </w:rPr>
        <w:t>Р.Ф.</w:t>
      </w:r>
      <w:r w:rsidRPr="002C1AB8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 1 ст. 6.9 КоАП РФ и назначить ему наказание в виде   административного штрафа  в размере 4000(четырех тысяч) рублей</w:t>
      </w:r>
      <w:r w:rsidRPr="002C1AB8" w:rsidR="00617893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2C1AB8" w:rsidP="006248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2C1AB8" w:rsid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</w:p>
    <w:p w:rsidR="006248E0" w:rsidRPr="002C1A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2C1AB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6248E0" w:rsidRPr="002C1A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48E0" w:rsidRPr="002C1A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6248E0" w:rsidRPr="002C1A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2C1AB8" w:rsidR="0025373B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Зедляева</w:t>
      </w:r>
      <w:r w:rsidRPr="002C1AB8" w:rsidR="002537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Р.Ф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</w:t>
      </w:r>
      <w:r w:rsidRPr="002C1AB8" w:rsidR="0025373B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двадцати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6248E0" w:rsidRPr="002C1A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6248E0" w:rsidRPr="002C1A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2C1AB8" w:rsidR="0025373B">
        <w:rPr>
          <w:rFonts w:ascii="Times New Roman" w:eastAsia="Times New Roman" w:hAnsi="Times New Roman" w:cs="Times New Roman"/>
          <w:sz w:val="16"/>
          <w:szCs w:val="16"/>
          <w:lang w:eastAsia="ru-RU"/>
        </w:rPr>
        <w:t>Зедляеву</w:t>
      </w:r>
      <w:r w:rsidRPr="002C1AB8" w:rsidR="002537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Р.Ф.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6248E0" w:rsidRPr="002C1AB8" w:rsidP="00624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6248E0" w:rsidRPr="002C1AB8" w:rsidP="006248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48E0" w:rsidRPr="002C1AB8" w:rsidP="006248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C1AB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С.А. Самойленко</w:t>
      </w:r>
    </w:p>
    <w:p w:rsidR="00BA5E78" w:rsidRPr="00847D72" w:rsidP="00624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Sect="00D17D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070"/>
    <w:rsid w:val="00003E7E"/>
    <w:rsid w:val="00023139"/>
    <w:rsid w:val="00025A01"/>
    <w:rsid w:val="0004592F"/>
    <w:rsid w:val="00046D7B"/>
    <w:rsid w:val="00055D4C"/>
    <w:rsid w:val="00061D19"/>
    <w:rsid w:val="00067175"/>
    <w:rsid w:val="000850F8"/>
    <w:rsid w:val="00090146"/>
    <w:rsid w:val="000904EA"/>
    <w:rsid w:val="000A2668"/>
    <w:rsid w:val="000A7767"/>
    <w:rsid w:val="000E0F09"/>
    <w:rsid w:val="000E1CBE"/>
    <w:rsid w:val="0013541C"/>
    <w:rsid w:val="00141759"/>
    <w:rsid w:val="00147BB1"/>
    <w:rsid w:val="00157029"/>
    <w:rsid w:val="0019636B"/>
    <w:rsid w:val="001A61AC"/>
    <w:rsid w:val="001C0AAE"/>
    <w:rsid w:val="001E2269"/>
    <w:rsid w:val="001F4F0F"/>
    <w:rsid w:val="00223F32"/>
    <w:rsid w:val="00244D0F"/>
    <w:rsid w:val="00250B03"/>
    <w:rsid w:val="0025373B"/>
    <w:rsid w:val="002610A8"/>
    <w:rsid w:val="00274DF7"/>
    <w:rsid w:val="0028569B"/>
    <w:rsid w:val="002C1AB8"/>
    <w:rsid w:val="002C7468"/>
    <w:rsid w:val="002D5E92"/>
    <w:rsid w:val="002F4855"/>
    <w:rsid w:val="00324408"/>
    <w:rsid w:val="0033270A"/>
    <w:rsid w:val="0036116C"/>
    <w:rsid w:val="0036163F"/>
    <w:rsid w:val="003730F0"/>
    <w:rsid w:val="00380040"/>
    <w:rsid w:val="003A6D00"/>
    <w:rsid w:val="003B604C"/>
    <w:rsid w:val="003C7DCE"/>
    <w:rsid w:val="003F6A94"/>
    <w:rsid w:val="0040409B"/>
    <w:rsid w:val="00404489"/>
    <w:rsid w:val="00410A3A"/>
    <w:rsid w:val="004116D6"/>
    <w:rsid w:val="004140E6"/>
    <w:rsid w:val="00414B5C"/>
    <w:rsid w:val="00415042"/>
    <w:rsid w:val="0041733B"/>
    <w:rsid w:val="00423FBE"/>
    <w:rsid w:val="00423FEA"/>
    <w:rsid w:val="00425D70"/>
    <w:rsid w:val="00431F25"/>
    <w:rsid w:val="0043582E"/>
    <w:rsid w:val="00440754"/>
    <w:rsid w:val="004467F1"/>
    <w:rsid w:val="00447D95"/>
    <w:rsid w:val="004765F9"/>
    <w:rsid w:val="00476E50"/>
    <w:rsid w:val="00494C25"/>
    <w:rsid w:val="004969DC"/>
    <w:rsid w:val="004973E3"/>
    <w:rsid w:val="004C152B"/>
    <w:rsid w:val="004C2904"/>
    <w:rsid w:val="004D11AA"/>
    <w:rsid w:val="004E1628"/>
    <w:rsid w:val="004F6F3D"/>
    <w:rsid w:val="0054315F"/>
    <w:rsid w:val="00553262"/>
    <w:rsid w:val="0056310F"/>
    <w:rsid w:val="00564B0B"/>
    <w:rsid w:val="0058310B"/>
    <w:rsid w:val="005870AA"/>
    <w:rsid w:val="005B373B"/>
    <w:rsid w:val="005B48F6"/>
    <w:rsid w:val="005D7E88"/>
    <w:rsid w:val="005E3962"/>
    <w:rsid w:val="005F3B40"/>
    <w:rsid w:val="00601C65"/>
    <w:rsid w:val="00606D69"/>
    <w:rsid w:val="00615CAA"/>
    <w:rsid w:val="00617893"/>
    <w:rsid w:val="006248E0"/>
    <w:rsid w:val="006264A2"/>
    <w:rsid w:val="00656243"/>
    <w:rsid w:val="006746BB"/>
    <w:rsid w:val="0068092F"/>
    <w:rsid w:val="006B6E48"/>
    <w:rsid w:val="006C47F1"/>
    <w:rsid w:val="006E1EEB"/>
    <w:rsid w:val="006F26F3"/>
    <w:rsid w:val="0070017F"/>
    <w:rsid w:val="007040D8"/>
    <w:rsid w:val="007058F9"/>
    <w:rsid w:val="007107AA"/>
    <w:rsid w:val="00761BA9"/>
    <w:rsid w:val="0077754A"/>
    <w:rsid w:val="00780EF3"/>
    <w:rsid w:val="00782638"/>
    <w:rsid w:val="00782736"/>
    <w:rsid w:val="00785582"/>
    <w:rsid w:val="0079054D"/>
    <w:rsid w:val="00793827"/>
    <w:rsid w:val="00795B86"/>
    <w:rsid w:val="007A2397"/>
    <w:rsid w:val="007A5AE3"/>
    <w:rsid w:val="007B08BE"/>
    <w:rsid w:val="007B78FD"/>
    <w:rsid w:val="007E09BB"/>
    <w:rsid w:val="007E3F4C"/>
    <w:rsid w:val="007F2EDB"/>
    <w:rsid w:val="00807BBB"/>
    <w:rsid w:val="008122D6"/>
    <w:rsid w:val="008339D2"/>
    <w:rsid w:val="00836EDE"/>
    <w:rsid w:val="00847D72"/>
    <w:rsid w:val="0086354A"/>
    <w:rsid w:val="00874B1E"/>
    <w:rsid w:val="00874D32"/>
    <w:rsid w:val="00876744"/>
    <w:rsid w:val="00876A76"/>
    <w:rsid w:val="008779EB"/>
    <w:rsid w:val="008A4D5F"/>
    <w:rsid w:val="008D4040"/>
    <w:rsid w:val="008E24DD"/>
    <w:rsid w:val="008E33A9"/>
    <w:rsid w:val="008F56EA"/>
    <w:rsid w:val="00902F4F"/>
    <w:rsid w:val="00904769"/>
    <w:rsid w:val="0092724D"/>
    <w:rsid w:val="00945445"/>
    <w:rsid w:val="00982902"/>
    <w:rsid w:val="009D1A0F"/>
    <w:rsid w:val="00A13D07"/>
    <w:rsid w:val="00A17B51"/>
    <w:rsid w:val="00A21A3D"/>
    <w:rsid w:val="00A25EC2"/>
    <w:rsid w:val="00A3148A"/>
    <w:rsid w:val="00A31E56"/>
    <w:rsid w:val="00A41E31"/>
    <w:rsid w:val="00A551DB"/>
    <w:rsid w:val="00A94E80"/>
    <w:rsid w:val="00AB13AB"/>
    <w:rsid w:val="00AC0EBC"/>
    <w:rsid w:val="00AC3171"/>
    <w:rsid w:val="00AC42A9"/>
    <w:rsid w:val="00AD729B"/>
    <w:rsid w:val="00AE284F"/>
    <w:rsid w:val="00AF6749"/>
    <w:rsid w:val="00B02EE5"/>
    <w:rsid w:val="00B17C06"/>
    <w:rsid w:val="00B24AA1"/>
    <w:rsid w:val="00B46FC6"/>
    <w:rsid w:val="00B72F9F"/>
    <w:rsid w:val="00B75C3C"/>
    <w:rsid w:val="00B77913"/>
    <w:rsid w:val="00B81E1B"/>
    <w:rsid w:val="00B94169"/>
    <w:rsid w:val="00BA27F7"/>
    <w:rsid w:val="00BA5E78"/>
    <w:rsid w:val="00BD718C"/>
    <w:rsid w:val="00BF2BF0"/>
    <w:rsid w:val="00BF76F7"/>
    <w:rsid w:val="00BF7AE3"/>
    <w:rsid w:val="00C20A3E"/>
    <w:rsid w:val="00C43902"/>
    <w:rsid w:val="00C514A5"/>
    <w:rsid w:val="00C63358"/>
    <w:rsid w:val="00C86343"/>
    <w:rsid w:val="00CA5D3B"/>
    <w:rsid w:val="00CC13F5"/>
    <w:rsid w:val="00CC5FFD"/>
    <w:rsid w:val="00CC642F"/>
    <w:rsid w:val="00CD3902"/>
    <w:rsid w:val="00CF11D6"/>
    <w:rsid w:val="00D17DC8"/>
    <w:rsid w:val="00D42575"/>
    <w:rsid w:val="00D465D1"/>
    <w:rsid w:val="00D52D52"/>
    <w:rsid w:val="00D73F1F"/>
    <w:rsid w:val="00D749CA"/>
    <w:rsid w:val="00D90E9E"/>
    <w:rsid w:val="00D9193D"/>
    <w:rsid w:val="00D922AB"/>
    <w:rsid w:val="00D95990"/>
    <w:rsid w:val="00D97EFC"/>
    <w:rsid w:val="00DD555D"/>
    <w:rsid w:val="00DE57BE"/>
    <w:rsid w:val="00E01ADE"/>
    <w:rsid w:val="00E074FB"/>
    <w:rsid w:val="00E124BF"/>
    <w:rsid w:val="00E16490"/>
    <w:rsid w:val="00E2269F"/>
    <w:rsid w:val="00E46BC1"/>
    <w:rsid w:val="00E60459"/>
    <w:rsid w:val="00E85954"/>
    <w:rsid w:val="00E90C4C"/>
    <w:rsid w:val="00EA4A4E"/>
    <w:rsid w:val="00EA7149"/>
    <w:rsid w:val="00EA7BCA"/>
    <w:rsid w:val="00EC0D4D"/>
    <w:rsid w:val="00ED6BBE"/>
    <w:rsid w:val="00EE547C"/>
    <w:rsid w:val="00EE6362"/>
    <w:rsid w:val="00F1066B"/>
    <w:rsid w:val="00F218E6"/>
    <w:rsid w:val="00F30ABD"/>
    <w:rsid w:val="00F3537C"/>
    <w:rsid w:val="00F35B11"/>
    <w:rsid w:val="00F44574"/>
    <w:rsid w:val="00F45D03"/>
    <w:rsid w:val="00F50C03"/>
    <w:rsid w:val="00F5214B"/>
    <w:rsid w:val="00F5315F"/>
    <w:rsid w:val="00F5360C"/>
    <w:rsid w:val="00F74B5E"/>
    <w:rsid w:val="00F74B96"/>
    <w:rsid w:val="00F82A45"/>
    <w:rsid w:val="00F83F77"/>
    <w:rsid w:val="00F871AE"/>
    <w:rsid w:val="00FA1135"/>
    <w:rsid w:val="00FA7888"/>
    <w:rsid w:val="00FB2149"/>
    <w:rsid w:val="00FC7862"/>
    <w:rsid w:val="00FE00C1"/>
    <w:rsid w:val="00FF78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