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E22A30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E22A30">
        <w:rPr>
          <w:b w:val="0"/>
          <w:sz w:val="16"/>
          <w:szCs w:val="16"/>
        </w:rPr>
        <w:t>5-</w:t>
      </w:r>
      <w:r w:rsidRPr="00E22A30" w:rsidR="00311F30">
        <w:rPr>
          <w:b w:val="0"/>
          <w:sz w:val="16"/>
          <w:szCs w:val="16"/>
        </w:rPr>
        <w:t>132</w:t>
      </w:r>
      <w:r w:rsidRPr="00E22A30">
        <w:rPr>
          <w:b w:val="0"/>
          <w:sz w:val="16"/>
          <w:szCs w:val="16"/>
        </w:rPr>
        <w:t>/33/202</w:t>
      </w:r>
      <w:r w:rsidRPr="00E22A30" w:rsidR="00311F30">
        <w:rPr>
          <w:b w:val="0"/>
          <w:sz w:val="16"/>
          <w:szCs w:val="16"/>
        </w:rPr>
        <w:t>4</w:t>
      </w:r>
    </w:p>
    <w:p w:rsidR="008B03A6" w:rsidRPr="00E22A30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E22A30">
        <w:rPr>
          <w:b w:val="0"/>
          <w:sz w:val="16"/>
          <w:szCs w:val="16"/>
        </w:rPr>
        <w:t xml:space="preserve"> 91</w:t>
      </w:r>
      <w:r w:rsidRPr="00E22A30">
        <w:rPr>
          <w:b w:val="0"/>
          <w:sz w:val="16"/>
          <w:szCs w:val="16"/>
          <w:lang w:val="en-US"/>
        </w:rPr>
        <w:t>MS</w:t>
      </w:r>
      <w:r w:rsidRPr="00E22A30" w:rsidR="00C83513">
        <w:rPr>
          <w:b w:val="0"/>
          <w:sz w:val="16"/>
          <w:szCs w:val="16"/>
        </w:rPr>
        <w:t>0033-01-202</w:t>
      </w:r>
      <w:r w:rsidRPr="00E22A30" w:rsidR="00311F30">
        <w:rPr>
          <w:b w:val="0"/>
          <w:sz w:val="16"/>
          <w:szCs w:val="16"/>
        </w:rPr>
        <w:t>4</w:t>
      </w:r>
      <w:r w:rsidRPr="00E22A30" w:rsidR="00C83513">
        <w:rPr>
          <w:b w:val="0"/>
          <w:sz w:val="16"/>
          <w:szCs w:val="16"/>
        </w:rPr>
        <w:t>-00</w:t>
      </w:r>
      <w:r w:rsidRPr="00E22A30" w:rsidR="00311F30">
        <w:rPr>
          <w:b w:val="0"/>
          <w:sz w:val="16"/>
          <w:szCs w:val="16"/>
        </w:rPr>
        <w:t>0412</w:t>
      </w:r>
      <w:r w:rsidRPr="00E22A30" w:rsidR="00C83513">
        <w:rPr>
          <w:b w:val="0"/>
          <w:sz w:val="16"/>
          <w:szCs w:val="16"/>
        </w:rPr>
        <w:t>-</w:t>
      </w:r>
      <w:r w:rsidRPr="00E22A30" w:rsidR="00311F30">
        <w:rPr>
          <w:b w:val="0"/>
          <w:sz w:val="16"/>
          <w:szCs w:val="16"/>
        </w:rPr>
        <w:t>85</w:t>
      </w:r>
    </w:p>
    <w:p w:rsidR="00FA7BDB" w:rsidRPr="00E22A30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22A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E22A30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07 марта</w:t>
      </w:r>
      <w:r w:rsidRPr="00E22A30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E22A30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E22A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E22A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E22A30">
        <w:rPr>
          <w:rFonts w:ascii="Times New Roman" w:hAnsi="Times New Roman"/>
          <w:sz w:val="16"/>
          <w:szCs w:val="16"/>
        </w:rPr>
        <w:t xml:space="preserve"> </w:t>
      </w:r>
      <w:r w:rsidRPr="00E22A30" w:rsidR="00311F30">
        <w:rPr>
          <w:rFonts w:ascii="Times New Roman" w:hAnsi="Times New Roman"/>
          <w:sz w:val="16"/>
          <w:szCs w:val="16"/>
        </w:rPr>
        <w:t>Мажура Е.А</w:t>
      </w:r>
      <w:r w:rsidRPr="00E22A30" w:rsidR="004E5FB4">
        <w:rPr>
          <w:rFonts w:ascii="Times New Roman" w:hAnsi="Times New Roman"/>
          <w:sz w:val="16"/>
          <w:szCs w:val="16"/>
        </w:rPr>
        <w:t>.</w:t>
      </w:r>
      <w:r w:rsidRPr="00E22A30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 </w:t>
      </w:r>
      <w:r w:rsidRPr="00E22A30" w:rsidR="00311F30">
        <w:rPr>
          <w:rFonts w:ascii="Times New Roman" w:hAnsi="Times New Roman"/>
          <w:sz w:val="16"/>
          <w:szCs w:val="16"/>
        </w:rPr>
        <w:t>Мажура</w:t>
      </w:r>
      <w:r w:rsidRPr="00E22A30" w:rsidR="00311F30">
        <w:rPr>
          <w:rFonts w:ascii="Times New Roman" w:hAnsi="Times New Roman"/>
          <w:sz w:val="16"/>
          <w:szCs w:val="16"/>
        </w:rPr>
        <w:t xml:space="preserve"> </w:t>
      </w:r>
      <w:r w:rsidRPr="00E22A30">
        <w:rPr>
          <w:rFonts w:ascii="Times New Roman" w:hAnsi="Times New Roman"/>
          <w:sz w:val="16"/>
          <w:szCs w:val="16"/>
        </w:rPr>
        <w:t>Е.А.</w:t>
      </w:r>
      <w:r w:rsidRPr="00E22A30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E22A30">
        <w:rPr>
          <w:rFonts w:ascii="Times New Roman" w:hAnsi="Times New Roman"/>
          <w:sz w:val="16"/>
          <w:szCs w:val="16"/>
        </w:rPr>
        <w:t>ИЗЪЯТО</w:t>
      </w:r>
      <w:r w:rsidRPr="00E22A30" w:rsidR="00F06B75">
        <w:rPr>
          <w:rFonts w:ascii="Times New Roman" w:hAnsi="Times New Roman"/>
          <w:sz w:val="16"/>
          <w:szCs w:val="16"/>
        </w:rPr>
        <w:t xml:space="preserve">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</w:t>
      </w:r>
      <w:r w:rsidRPr="00E22A30" w:rsidR="00AF02EB">
        <w:rPr>
          <w:rFonts w:ascii="Times New Roman" w:eastAsia="Times New Roman" w:hAnsi="Times New Roman"/>
          <w:sz w:val="16"/>
          <w:szCs w:val="16"/>
          <w:lang w:eastAsia="ru-RU"/>
        </w:rPr>
        <w:t xml:space="preserve">вонарушения, предусмотренного 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ст. 20.2</w:t>
      </w:r>
      <w:r w:rsidRPr="00E22A30" w:rsidR="00AF02E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E22A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E22A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Мажура Е.А.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06.03.2024 в 20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возле дома № </w:t>
      </w:r>
      <w:r w:rsidRPr="00E22A30" w:rsidR="00E156B8">
        <w:rPr>
          <w:rFonts w:ascii="Times New Roman" w:eastAsia="Times New Roman" w:hAnsi="Times New Roman"/>
          <w:sz w:val="16"/>
          <w:szCs w:val="16"/>
          <w:lang w:eastAsia="ru-RU"/>
        </w:rPr>
        <w:t>75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E22A30" w:rsidR="00E156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2A30" w:rsidR="00E156B8">
        <w:rPr>
          <w:rFonts w:ascii="Times New Roman" w:eastAsia="Times New Roman" w:hAnsi="Times New Roman"/>
          <w:sz w:val="16"/>
          <w:szCs w:val="16"/>
          <w:lang w:eastAsia="ru-RU"/>
        </w:rPr>
        <w:t>Мажура</w:t>
      </w:r>
      <w:r w:rsidRPr="00E22A30" w:rsidR="00E156B8">
        <w:rPr>
          <w:rFonts w:ascii="Times New Roman" w:eastAsia="Times New Roman" w:hAnsi="Times New Roman"/>
          <w:sz w:val="16"/>
          <w:szCs w:val="16"/>
          <w:lang w:eastAsia="ru-RU"/>
        </w:rPr>
        <w:t xml:space="preserve"> Е.А.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находился в состо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янии опьянения, оскорбляющем человеческое достоинство и общественную нравственность, имел при этом резкий запах алкоголя изо рта, неопрятный внешний вид, нарушение координации движения.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 xml:space="preserve">Мажура Е.А.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указанного правона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рушения признал,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раскаялся.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 xml:space="preserve">Мажура Е.А.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и исследовав материалы дела, судья считает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доказанной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вину в содеянном, подтверждается доказательствами: протоколом о доставлении № 0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319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06.03.2024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(л.д.2); рапортом (л.д. 3); протоколом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№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198448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06.03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4);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 xml:space="preserve">Мажура Е.А.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(л.д.6); протоколом о направлении на медицинское освидетельствование на состояние опьянения № 014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 xml:space="preserve">413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06.03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); актом медицинского освидет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ельствования на состояние опьянения №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85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06.03.2024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 и приложенными к н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>ему бумажными носителями (л.д. 9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составлен в соответствии с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пользу,  по делу не установлено.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авонарушений.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ости и достаточности в соответствии с требованиями ст. 26.11 КоАП РФ, судья приходит к выводу о доказанности  вины в совершении правонарушения  и квалифицирует действия </w:t>
      </w:r>
      <w:r w:rsidRPr="00E22A30" w:rsidR="00A12C37">
        <w:rPr>
          <w:rFonts w:ascii="Times New Roman" w:eastAsia="Times New Roman" w:hAnsi="Times New Roman"/>
          <w:sz w:val="16"/>
          <w:szCs w:val="16"/>
          <w:lang w:eastAsia="ru-RU"/>
        </w:rPr>
        <w:t xml:space="preserve">Мажура Е.А.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по ст. 20.21 КоАП РФ, так как он находился в общественном месте - на улице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в состоянии опьянения, оскорбляющем человеческое достоинство и общественную нравственность.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судья учитывает характ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ер совершенного административного правонарушения, личность виновного, его имущественное положение.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E22A30" w:rsidR="00183303">
        <w:rPr>
          <w:rFonts w:ascii="Times New Roman" w:eastAsia="Times New Roman" w:hAnsi="Times New Roman"/>
          <w:sz w:val="16"/>
          <w:szCs w:val="16"/>
          <w:lang w:eastAsia="ru-RU"/>
        </w:rPr>
        <w:t>смягчающих и о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тягчающих ответственность, не установлено.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</w:t>
      </w:r>
      <w:r w:rsidRPr="00E22A30" w:rsidR="00183303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уководствуясь ст.ст.29.9-29.11 Кодекса Российской Федерации об административных правонарушениях,</w:t>
      </w:r>
    </w:p>
    <w:p w:rsidR="00183303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</w:t>
      </w:r>
      <w:r w:rsidRPr="00E22A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Мажура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Е.А.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ст. 20.21 КоАП РФ, и назначить  ему наказание в виде административного  штрафа в размере </w:t>
      </w:r>
      <w:r w:rsidRPr="00E22A30" w:rsidR="00183303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E22A30" w:rsidR="00183303">
        <w:rPr>
          <w:rFonts w:ascii="Times New Roman" w:eastAsia="Times New Roman" w:hAnsi="Times New Roman"/>
          <w:sz w:val="16"/>
          <w:szCs w:val="16"/>
          <w:lang w:eastAsia="ru-RU"/>
        </w:rPr>
        <w:t>одной тысячи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следующие реквизиты: ИЗЪЯТО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аботы на срок до пятидесяти часов.</w:t>
      </w:r>
    </w:p>
    <w:p w:rsidR="00AF02EB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E22A30" w:rsidP="00AF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суд  Республики Крым в течение 10 суток со дня вручения или получения копии постановления.</w:t>
      </w:r>
    </w:p>
    <w:p w:rsidR="003366A5" w:rsidRPr="00E22A30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E22A30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E22A30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2A30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417CD"/>
    <w:rsid w:val="00183303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11F30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44C0F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C3967"/>
    <w:rsid w:val="009C4784"/>
    <w:rsid w:val="00A0069F"/>
    <w:rsid w:val="00A110BD"/>
    <w:rsid w:val="00A12C37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AF02EB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81852"/>
    <w:rsid w:val="00DA4997"/>
    <w:rsid w:val="00DB04FA"/>
    <w:rsid w:val="00DB1435"/>
    <w:rsid w:val="00E156B8"/>
    <w:rsid w:val="00E22A30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2A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