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772ED9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72ED9">
        <w:rPr>
          <w:sz w:val="16"/>
          <w:szCs w:val="16"/>
        </w:rPr>
        <w:t xml:space="preserve"> </w:t>
      </w:r>
      <w:r w:rsidRPr="00772ED9" w:rsidR="00C05D00">
        <w:rPr>
          <w:b w:val="0"/>
          <w:sz w:val="16"/>
          <w:szCs w:val="16"/>
        </w:rPr>
        <w:t>5-</w:t>
      </w:r>
      <w:r w:rsidRPr="00772ED9" w:rsidR="00706E80">
        <w:rPr>
          <w:b w:val="0"/>
          <w:sz w:val="16"/>
          <w:szCs w:val="16"/>
        </w:rPr>
        <w:t>1</w:t>
      </w:r>
      <w:r w:rsidRPr="00772ED9" w:rsidR="005C0E91">
        <w:rPr>
          <w:b w:val="0"/>
          <w:sz w:val="16"/>
          <w:szCs w:val="16"/>
        </w:rPr>
        <w:t>49</w:t>
      </w:r>
      <w:r w:rsidRPr="00772ED9">
        <w:rPr>
          <w:b w:val="0"/>
          <w:sz w:val="16"/>
          <w:szCs w:val="16"/>
        </w:rPr>
        <w:t>/33/202</w:t>
      </w:r>
      <w:r w:rsidRPr="00772ED9" w:rsidR="002F10C6">
        <w:rPr>
          <w:b w:val="0"/>
          <w:sz w:val="16"/>
          <w:szCs w:val="16"/>
        </w:rPr>
        <w:t>4</w:t>
      </w:r>
    </w:p>
    <w:p w:rsidR="002F4855" w:rsidRPr="00772ED9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72ED9">
        <w:rPr>
          <w:b w:val="0"/>
          <w:sz w:val="16"/>
          <w:szCs w:val="16"/>
        </w:rPr>
        <w:t xml:space="preserve"> </w:t>
      </w:r>
      <w:r w:rsidRPr="00772ED9">
        <w:rPr>
          <w:b w:val="0"/>
          <w:sz w:val="16"/>
          <w:szCs w:val="16"/>
        </w:rPr>
        <w:t>91</w:t>
      </w:r>
      <w:r w:rsidRPr="00772ED9" w:rsidR="00C05D00">
        <w:rPr>
          <w:b w:val="0"/>
          <w:sz w:val="16"/>
          <w:szCs w:val="16"/>
          <w:lang w:val="en-US"/>
        </w:rPr>
        <w:t>M</w:t>
      </w:r>
      <w:r w:rsidRPr="00772ED9">
        <w:rPr>
          <w:b w:val="0"/>
          <w:sz w:val="16"/>
          <w:szCs w:val="16"/>
          <w:lang w:val="en-US"/>
        </w:rPr>
        <w:t>S</w:t>
      </w:r>
      <w:r w:rsidRPr="00772ED9" w:rsidR="00C05D00">
        <w:rPr>
          <w:b w:val="0"/>
          <w:sz w:val="16"/>
          <w:szCs w:val="16"/>
        </w:rPr>
        <w:t>003</w:t>
      </w:r>
      <w:r w:rsidRPr="00772ED9" w:rsidR="00B54B06">
        <w:rPr>
          <w:b w:val="0"/>
          <w:sz w:val="16"/>
          <w:szCs w:val="16"/>
        </w:rPr>
        <w:t>3</w:t>
      </w:r>
      <w:r w:rsidRPr="00772ED9" w:rsidR="000179AE">
        <w:rPr>
          <w:b w:val="0"/>
          <w:sz w:val="16"/>
          <w:szCs w:val="16"/>
        </w:rPr>
        <w:t>-01-202</w:t>
      </w:r>
      <w:r w:rsidRPr="00772ED9" w:rsidR="002F10C6">
        <w:rPr>
          <w:b w:val="0"/>
          <w:sz w:val="16"/>
          <w:szCs w:val="16"/>
        </w:rPr>
        <w:t>4</w:t>
      </w:r>
      <w:r w:rsidRPr="00772ED9" w:rsidR="000179AE">
        <w:rPr>
          <w:b w:val="0"/>
          <w:sz w:val="16"/>
          <w:szCs w:val="16"/>
        </w:rPr>
        <w:t>-00</w:t>
      </w:r>
      <w:r w:rsidRPr="00772ED9" w:rsidR="002F10C6">
        <w:rPr>
          <w:b w:val="0"/>
          <w:sz w:val="16"/>
          <w:szCs w:val="16"/>
        </w:rPr>
        <w:t>0</w:t>
      </w:r>
      <w:r w:rsidRPr="00772ED9" w:rsidR="00F84B6A">
        <w:rPr>
          <w:b w:val="0"/>
          <w:sz w:val="16"/>
          <w:szCs w:val="16"/>
        </w:rPr>
        <w:t>627</w:t>
      </w:r>
      <w:r w:rsidRPr="00772ED9" w:rsidR="00C05D00">
        <w:rPr>
          <w:b w:val="0"/>
          <w:sz w:val="16"/>
          <w:szCs w:val="16"/>
        </w:rPr>
        <w:t>-</w:t>
      </w:r>
      <w:r w:rsidRPr="00772ED9" w:rsidR="00F84B6A">
        <w:rPr>
          <w:b w:val="0"/>
          <w:sz w:val="16"/>
          <w:szCs w:val="16"/>
        </w:rPr>
        <w:t>22</w:t>
      </w:r>
    </w:p>
    <w:p w:rsidR="00476E50" w:rsidRPr="00772ED9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772ED9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772ED9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марта</w:t>
      </w:r>
      <w:r w:rsidRPr="00772ED9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772ED9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772ED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72ED9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772ED9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72ED9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772ED9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72ED9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772ED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772ED9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В.А.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</w:t>
      </w: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772ED9" w:rsidR="005C0E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Дедешко</w:t>
      </w:r>
      <w:r w:rsidRPr="00772ED9" w:rsidR="005C0E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В.А.</w:t>
      </w:r>
      <w:r w:rsidRPr="00772ED9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772ED9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772ED9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72ED9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772ED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72ED9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772ED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772ED9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772ED9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</w:t>
      </w:r>
      <w:r w:rsidRPr="00772ED9" w:rsidR="00FD0C5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72ED9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772ED9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772ED9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772ED9" w:rsidR="00AF4E8E">
        <w:rPr>
          <w:rFonts w:ascii="Times New Roman" w:hAnsi="Times New Roman" w:cs="Times New Roman"/>
          <w:sz w:val="16"/>
          <w:szCs w:val="16"/>
        </w:rPr>
        <w:t>у</w:t>
      </w:r>
      <w:r w:rsidRPr="00772ED9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772ED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20.0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.2024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772ED9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45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служебном помещении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34</w:t>
      </w:r>
      <w:r w:rsidRPr="00772ED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адресу: ***</w:t>
      </w:r>
      <w:r w:rsidRPr="00772ED9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72ED9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772ED9" w:rsidR="005C0E91">
        <w:rPr>
          <w:rFonts w:ascii="Times New Roman" w:hAnsi="Times New Roman" w:cs="Times New Roman"/>
          <w:sz w:val="16"/>
          <w:szCs w:val="16"/>
        </w:rPr>
        <w:t>нарушения речи, резкого изменения окраски кожных покровов лица</w:t>
      </w:r>
      <w:r w:rsidRPr="00772ED9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772ED9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772ED9" w:rsidR="00F812D0">
        <w:rPr>
          <w:sz w:val="16"/>
          <w:szCs w:val="16"/>
        </w:rPr>
        <w:t xml:space="preserve"> </w:t>
      </w:r>
      <w:r w:rsidRPr="00772ED9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772ED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В.А.</w:t>
      </w:r>
      <w:r w:rsidRPr="00772ED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772ED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772ED9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772ED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772ED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772ED9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772ED9" w:rsidR="005C0E9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В.А.</w:t>
      </w:r>
      <w:r w:rsidRPr="00772ED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772ED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772ED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772ED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772ED9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772ED9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772ED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772ED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772ED9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72ED9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966</w:t>
      </w:r>
      <w:r w:rsidRPr="00772ED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772ED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772ED9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20.0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72ED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772ED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72ED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72ED9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772ED9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014462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72ED9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20.0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72ED9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обыска (выемки) от 20.03.2024 (л.д.15)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равонарушении</w:t>
      </w:r>
      <w:r w:rsidRPr="00772ED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772ED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нимых сомнений, которые в соответствии со статьей 1.5 КоАП РФ должны быть истолкованы в </w:t>
      </w:r>
      <w:r w:rsidRPr="00772ED9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772ED9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7474DA" w:rsidRPr="00772ED9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В.А.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772ED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 достаточных</w:t>
      </w:r>
      <w:r w:rsidRPr="00772ED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Дедешко В.А.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авлено и не установлено.</w:t>
      </w:r>
    </w:p>
    <w:p w:rsidR="007474DA" w:rsidRPr="00772ED9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772ED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755F8E" w:rsidRPr="00772ED9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772ED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72ED9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737C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772ED9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772ED9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737C95" w:rsidRPr="00772ED9" w:rsidP="00737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737C95" w:rsidRPr="00772ED9" w:rsidP="00737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 с учетом требований, установленных статьями 4.1, 3.1, 3.9 Кодекса Российской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Федерации об административных правонарушениях, в целях обеспечения исполнения наказания и предупреждения совершения новых правонарушений, судья приходит к выводу о необходимости назначения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наказания в виде административного ареста.</w:t>
      </w:r>
    </w:p>
    <w:p w:rsidR="00B73D72" w:rsidRPr="00772ED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772ED9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772ED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772ED9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азательств по делу – нет.</w:t>
      </w:r>
    </w:p>
    <w:p w:rsidR="005B3AFD" w:rsidRPr="00772ED9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772ED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772ED9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sz w:val="16"/>
          <w:szCs w:val="16"/>
        </w:rPr>
        <w:t xml:space="preserve"> </w:t>
      </w:r>
      <w:r w:rsidRPr="00772ED9" w:rsidR="009D7883">
        <w:rPr>
          <w:sz w:val="16"/>
          <w:szCs w:val="16"/>
        </w:rPr>
        <w:t xml:space="preserve"> </w:t>
      </w:r>
      <w:r w:rsidRPr="00772ED9" w:rsidR="00001ED3">
        <w:rPr>
          <w:sz w:val="16"/>
          <w:szCs w:val="16"/>
        </w:rPr>
        <w:t xml:space="preserve"> </w:t>
      </w:r>
      <w:r w:rsidRPr="00772ED9" w:rsidR="00001ED3">
        <w:rPr>
          <w:rFonts w:ascii="Times New Roman" w:hAnsi="Times New Roman" w:cs="Times New Roman"/>
          <w:b/>
          <w:i/>
          <w:sz w:val="16"/>
          <w:szCs w:val="16"/>
        </w:rPr>
        <w:t>Дедешко</w:t>
      </w:r>
      <w:r w:rsidRPr="00772ED9" w:rsidR="00001ED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772ED9">
        <w:rPr>
          <w:rFonts w:ascii="Times New Roman" w:hAnsi="Times New Roman" w:cs="Times New Roman"/>
          <w:b/>
          <w:i/>
          <w:sz w:val="16"/>
          <w:szCs w:val="16"/>
        </w:rPr>
        <w:t>В.А.</w:t>
      </w:r>
      <w:r w:rsidRPr="00772ED9" w:rsidR="00001ED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772ED9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772ED9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 ареста сроком на 3 (трое) суток.</w:t>
      </w: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нению.</w:t>
      </w: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 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В.А.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указанной обязанности возложить на уполномоченный орган по месту жительства лица, на которое возложена обязанность.</w:t>
      </w: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Дедешко В.А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., что уклонение от прохождения диагностики в установленный  срок, влечет за собой привлечение к административной отве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тственности, предусмотренной ст. 6.9.1 КоАП РФ.</w:t>
      </w:r>
    </w:p>
    <w:p w:rsidR="00D16018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DA20A5" w:rsidRPr="00772ED9" w:rsidP="00D16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772ED9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 Джанкойский районный суд  Республики Крым в течение 10 суток со дня вручения или получения копии постановления. </w:t>
      </w:r>
    </w:p>
    <w:p w:rsidR="005B3AFD" w:rsidRPr="00772ED9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772ED9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772ED9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772ED9" w:rsidR="00D160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2ED9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772ED9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1ED3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321CE"/>
    <w:rsid w:val="00134634"/>
    <w:rsid w:val="00141759"/>
    <w:rsid w:val="00157029"/>
    <w:rsid w:val="0019636B"/>
    <w:rsid w:val="001A61AC"/>
    <w:rsid w:val="001C0AAE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C0E91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37C95"/>
    <w:rsid w:val="007474DA"/>
    <w:rsid w:val="00755F8E"/>
    <w:rsid w:val="00761BA9"/>
    <w:rsid w:val="00772ED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16018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4B6A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