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74781">
        <w:rPr>
          <w:b w:val="0"/>
        </w:rPr>
        <w:t>182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974781">
        <w:rPr>
          <w:b w:val="0"/>
        </w:rPr>
        <w:t>712</w:t>
      </w:r>
      <w:r w:rsidRPr="00AC4B61" w:rsidR="00C83513">
        <w:rPr>
          <w:b w:val="0"/>
        </w:rPr>
        <w:t>-</w:t>
      </w:r>
      <w:r w:rsidR="00974781">
        <w:rPr>
          <w:b w:val="0"/>
        </w:rPr>
        <w:t>7</w:t>
      </w:r>
      <w:r w:rsidR="005A2DB9">
        <w:rPr>
          <w:b w:val="0"/>
        </w:rPr>
        <w:t>4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>Кадри-Заде А.Р., рассмотрев материалы дела об административном правонарушении в отношении  Кадри-Заде А</w:t>
      </w:r>
      <w:r w:rsidR="007B73D8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Р</w:t>
      </w:r>
      <w:r w:rsidR="007B73D8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 xml:space="preserve">, родившегося </w:t>
      </w:r>
      <w:r w:rsidR="007B73D8">
        <w:rPr>
          <w:rFonts w:ascii="Times New Roman" w:hAnsi="Times New Roman"/>
          <w:sz w:val="24"/>
          <w:szCs w:val="24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7B73D8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7B73D8">
        <w:rPr>
          <w:rFonts w:ascii="Times New Roman" w:hAnsi="Times New Roman"/>
          <w:sz w:val="24"/>
          <w:szCs w:val="24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 выдан </w:t>
      </w:r>
      <w:r w:rsidR="007B73D8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), со средним образованием, не женатого, не работающего,  проживающего по адресу: </w:t>
      </w:r>
      <w:r w:rsidR="007B73D8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414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28.03.2025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7B73D8">
        <w:rPr>
          <w:rFonts w:ascii="Times New Roman" w:hAnsi="Times New Roman"/>
          <w:sz w:val="24"/>
          <w:szCs w:val="24"/>
        </w:rPr>
        <w:t xml:space="preserve">*** </w:t>
      </w:r>
      <w:r w:rsidRPr="00B54414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050825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B54414" w:rsidR="00B54414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признал,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350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586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.04.2025 (л.д.4), постановлением по делу об административном правонарушении от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14.01.2025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(л.д.5), сведениями МО МВД России «Джанкойский» о неуплате штрафа (л.д.6);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54414" w:rsidR="00B54414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B54414" w:rsidR="00B5441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Кадри-Заде А</w:t>
      </w:r>
      <w:r w:rsidR="007B73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54414" w:rsidR="00B5441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7B73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54414" w:rsidR="00B5441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73D8">
        <w:rPr>
          <w:rFonts w:ascii="Times New Roman" w:hAnsi="Times New Roman"/>
          <w:sz w:val="24"/>
          <w:szCs w:val="24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182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16B3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B73D8"/>
    <w:rsid w:val="007C09DF"/>
    <w:rsid w:val="007C4694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