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747" w:rsidRPr="009441C7" w:rsidP="00A03747">
      <w:pPr>
        <w:jc w:val="right"/>
        <w:rPr>
          <w:sz w:val="16"/>
          <w:szCs w:val="16"/>
        </w:rPr>
      </w:pPr>
      <w:r w:rsidRPr="009441C7">
        <w:rPr>
          <w:sz w:val="16"/>
          <w:szCs w:val="16"/>
        </w:rPr>
        <w:t xml:space="preserve">  5-</w:t>
      </w:r>
      <w:r w:rsidRPr="009441C7" w:rsidR="00797AE3">
        <w:rPr>
          <w:sz w:val="16"/>
          <w:szCs w:val="16"/>
        </w:rPr>
        <w:t>398</w:t>
      </w:r>
      <w:r w:rsidRPr="009441C7">
        <w:rPr>
          <w:sz w:val="16"/>
          <w:szCs w:val="16"/>
        </w:rPr>
        <w:t>/33/2021</w:t>
      </w:r>
    </w:p>
    <w:p w:rsidR="00A03747" w:rsidRPr="009441C7" w:rsidP="00A03747">
      <w:pPr>
        <w:jc w:val="right"/>
        <w:rPr>
          <w:sz w:val="16"/>
          <w:szCs w:val="16"/>
        </w:rPr>
      </w:pPr>
      <w:r w:rsidRPr="009441C7">
        <w:rPr>
          <w:sz w:val="16"/>
          <w:szCs w:val="16"/>
        </w:rPr>
        <w:t>УИД 91</w:t>
      </w:r>
      <w:r w:rsidRPr="009441C7" w:rsidR="00797AE3">
        <w:rPr>
          <w:sz w:val="16"/>
          <w:szCs w:val="16"/>
        </w:rPr>
        <w:t>М</w:t>
      </w:r>
      <w:r w:rsidRPr="009441C7">
        <w:rPr>
          <w:sz w:val="16"/>
          <w:szCs w:val="16"/>
          <w:lang w:val="en-US"/>
        </w:rPr>
        <w:t>S</w:t>
      </w:r>
      <w:r w:rsidRPr="009441C7">
        <w:rPr>
          <w:sz w:val="16"/>
          <w:szCs w:val="16"/>
        </w:rPr>
        <w:t>00</w:t>
      </w:r>
      <w:r w:rsidRPr="009441C7" w:rsidR="00797AE3">
        <w:rPr>
          <w:sz w:val="16"/>
          <w:szCs w:val="16"/>
        </w:rPr>
        <w:t>33</w:t>
      </w:r>
      <w:r w:rsidRPr="009441C7">
        <w:rPr>
          <w:sz w:val="16"/>
          <w:szCs w:val="16"/>
        </w:rPr>
        <w:t>-01-2021-001</w:t>
      </w:r>
      <w:r w:rsidRPr="009441C7" w:rsidR="00797AE3">
        <w:rPr>
          <w:sz w:val="16"/>
          <w:szCs w:val="16"/>
        </w:rPr>
        <w:t>585</w:t>
      </w:r>
      <w:r w:rsidRPr="009441C7">
        <w:rPr>
          <w:sz w:val="16"/>
          <w:szCs w:val="16"/>
        </w:rPr>
        <w:t>-</w:t>
      </w:r>
      <w:r w:rsidRPr="009441C7" w:rsidR="00797AE3">
        <w:rPr>
          <w:sz w:val="16"/>
          <w:szCs w:val="16"/>
        </w:rPr>
        <w:t>10</w:t>
      </w:r>
    </w:p>
    <w:p w:rsidR="00A03747" w:rsidRPr="009441C7" w:rsidP="00A03747">
      <w:pPr>
        <w:ind w:left="2124" w:firstLine="708"/>
        <w:jc w:val="both"/>
        <w:rPr>
          <w:b/>
          <w:i/>
          <w:sz w:val="16"/>
          <w:szCs w:val="16"/>
        </w:rPr>
      </w:pPr>
      <w:r w:rsidRPr="009441C7">
        <w:rPr>
          <w:b/>
          <w:i/>
          <w:sz w:val="16"/>
          <w:szCs w:val="16"/>
        </w:rPr>
        <w:t xml:space="preserve">    ПОСТАНОВЛЕНИЕ</w:t>
      </w:r>
    </w:p>
    <w:p w:rsidR="00A03747" w:rsidRPr="009441C7" w:rsidP="00A03747">
      <w:pPr>
        <w:jc w:val="both"/>
        <w:rPr>
          <w:b/>
          <w:i/>
          <w:sz w:val="16"/>
          <w:szCs w:val="16"/>
        </w:rPr>
      </w:pPr>
    </w:p>
    <w:p w:rsidR="00A03747" w:rsidRPr="009441C7" w:rsidP="00A03747">
      <w:pPr>
        <w:jc w:val="both"/>
        <w:rPr>
          <w:b/>
          <w:sz w:val="16"/>
          <w:szCs w:val="16"/>
        </w:rPr>
      </w:pPr>
      <w:r w:rsidRPr="009441C7">
        <w:rPr>
          <w:sz w:val="16"/>
          <w:szCs w:val="16"/>
        </w:rPr>
        <w:t xml:space="preserve">16 августа 2021 года </w:t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  <w:t xml:space="preserve">      город Джанкой</w:t>
      </w:r>
    </w:p>
    <w:p w:rsidR="00A03747" w:rsidRPr="009441C7" w:rsidP="00A03747">
      <w:pPr>
        <w:jc w:val="both"/>
        <w:rPr>
          <w:b/>
          <w:i/>
          <w:sz w:val="16"/>
          <w:szCs w:val="16"/>
        </w:rPr>
      </w:pPr>
    </w:p>
    <w:p w:rsidR="00A03747" w:rsidRPr="009441C7" w:rsidP="006141AC">
      <w:pPr>
        <w:ind w:firstLine="708"/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Мировой судья судебного участка №33 Джанкойского судебного района Республики Крым Самойленко С.А., </w:t>
      </w:r>
      <w:r w:rsidRPr="009441C7" w:rsidR="00650156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Прищепова С.А., рассмотрев материалы дела об административном правонарушении в отношении </w:t>
      </w:r>
      <w:r w:rsidRPr="009441C7" w:rsidR="00650156">
        <w:rPr>
          <w:b/>
          <w:i/>
          <w:sz w:val="16"/>
          <w:szCs w:val="16"/>
        </w:rPr>
        <w:t>Прищепова</w:t>
      </w:r>
      <w:r w:rsidRPr="009441C7" w:rsidR="00650156">
        <w:rPr>
          <w:b/>
          <w:i/>
          <w:sz w:val="16"/>
          <w:szCs w:val="16"/>
        </w:rPr>
        <w:t xml:space="preserve"> </w:t>
      </w:r>
      <w:r w:rsidRPr="009441C7">
        <w:rPr>
          <w:b/>
          <w:i/>
          <w:sz w:val="16"/>
          <w:szCs w:val="16"/>
        </w:rPr>
        <w:t>С.А.</w:t>
      </w:r>
      <w:r w:rsidRPr="009441C7" w:rsidR="00650156">
        <w:rPr>
          <w:b/>
          <w:i/>
          <w:sz w:val="16"/>
          <w:szCs w:val="16"/>
        </w:rPr>
        <w:t>,</w:t>
      </w:r>
      <w:r w:rsidRPr="009441C7" w:rsidR="00650156">
        <w:rPr>
          <w:sz w:val="16"/>
          <w:szCs w:val="16"/>
        </w:rPr>
        <w:t xml:space="preserve"> родившегося </w:t>
      </w:r>
      <w:r w:rsidRPr="009441C7">
        <w:rPr>
          <w:sz w:val="16"/>
          <w:szCs w:val="16"/>
        </w:rPr>
        <w:t>ИЗЪЯТО</w:t>
      </w:r>
      <w:r w:rsidRPr="009441C7" w:rsidR="00650156">
        <w:rPr>
          <w:sz w:val="16"/>
          <w:szCs w:val="16"/>
        </w:rPr>
        <w:t xml:space="preserve">, </w:t>
      </w:r>
      <w:r w:rsidRPr="009441C7">
        <w:rPr>
          <w:sz w:val="16"/>
          <w:szCs w:val="16"/>
        </w:rPr>
        <w:t>в совершении административного правонарушения, предусмотренного ч.1 ст. 12.</w:t>
      </w:r>
      <w:r w:rsidRPr="009441C7" w:rsidR="00650156">
        <w:rPr>
          <w:sz w:val="16"/>
          <w:szCs w:val="16"/>
        </w:rPr>
        <w:t>21.2</w:t>
      </w:r>
      <w:r w:rsidRPr="009441C7">
        <w:rPr>
          <w:sz w:val="16"/>
          <w:szCs w:val="16"/>
        </w:rPr>
        <w:t xml:space="preserve"> КоАП РФ,</w:t>
      </w:r>
    </w:p>
    <w:p w:rsidR="00A03747" w:rsidRPr="009441C7" w:rsidP="006141AC">
      <w:pPr>
        <w:ind w:left="2832" w:firstLine="708"/>
        <w:jc w:val="both"/>
        <w:rPr>
          <w:b/>
          <w:i/>
          <w:sz w:val="16"/>
          <w:szCs w:val="16"/>
        </w:rPr>
      </w:pPr>
      <w:r w:rsidRPr="009441C7">
        <w:rPr>
          <w:b/>
          <w:i/>
          <w:sz w:val="16"/>
          <w:szCs w:val="16"/>
        </w:rPr>
        <w:t>УСТАНОВИЛ:</w:t>
      </w:r>
    </w:p>
    <w:p w:rsidR="00A03747" w:rsidRPr="009441C7" w:rsidP="006141AC">
      <w:pPr>
        <w:ind w:left="2832" w:firstLine="708"/>
        <w:jc w:val="both"/>
        <w:rPr>
          <w:b/>
          <w:i/>
          <w:sz w:val="16"/>
          <w:szCs w:val="16"/>
        </w:rPr>
      </w:pPr>
    </w:p>
    <w:p w:rsidR="00E1771C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sz w:val="16"/>
          <w:szCs w:val="16"/>
        </w:rPr>
        <w:t xml:space="preserve"> Прищепов С.А.</w:t>
      </w:r>
      <w:r w:rsidRPr="009441C7" w:rsidR="00A62600">
        <w:rPr>
          <w:sz w:val="16"/>
          <w:szCs w:val="16"/>
        </w:rPr>
        <w:t xml:space="preserve"> осуществлял п</w:t>
      </w:r>
      <w:r w:rsidRPr="009441C7">
        <w:rPr>
          <w:rFonts w:eastAsiaTheme="minorHAnsi"/>
          <w:sz w:val="16"/>
          <w:szCs w:val="16"/>
          <w:lang w:eastAsia="en-US"/>
        </w:rPr>
        <w:t>ерево</w:t>
      </w:r>
      <w:r w:rsidRPr="009441C7">
        <w:rPr>
          <w:rFonts w:eastAsiaTheme="minorHAnsi"/>
          <w:sz w:val="16"/>
          <w:szCs w:val="16"/>
          <w:lang w:eastAsia="en-US"/>
        </w:rPr>
        <w:t>зк</w:t>
      </w:r>
      <w:r w:rsidRPr="009441C7" w:rsidR="00A62600">
        <w:rPr>
          <w:rFonts w:eastAsiaTheme="minorHAnsi"/>
          <w:sz w:val="16"/>
          <w:szCs w:val="16"/>
          <w:lang w:eastAsia="en-US"/>
        </w:rPr>
        <w:t>у</w:t>
      </w:r>
      <w:r w:rsidRPr="009441C7">
        <w:rPr>
          <w:rFonts w:eastAsiaTheme="minorHAnsi"/>
          <w:sz w:val="16"/>
          <w:szCs w:val="16"/>
          <w:lang w:eastAsia="en-US"/>
        </w:rPr>
        <w:t xml:space="preserve"> опасных грузов</w:t>
      </w:r>
      <w:r w:rsidRPr="009441C7" w:rsidR="00A62600">
        <w:rPr>
          <w:rFonts w:eastAsiaTheme="minorHAnsi"/>
          <w:sz w:val="16"/>
          <w:szCs w:val="16"/>
          <w:lang w:eastAsia="en-US"/>
        </w:rPr>
        <w:t xml:space="preserve">, не имея </w:t>
      </w:r>
      <w:r w:rsidRPr="009441C7">
        <w:rPr>
          <w:rFonts w:eastAsiaTheme="minorHAnsi"/>
          <w:sz w:val="16"/>
          <w:szCs w:val="16"/>
          <w:lang w:eastAsia="en-US"/>
        </w:rPr>
        <w:t>свидетельства о допуске транспортного средства к перевозке опасных грузов,  предусмотренн</w:t>
      </w:r>
      <w:r w:rsidRPr="009441C7" w:rsidR="00A62600">
        <w:rPr>
          <w:rFonts w:eastAsiaTheme="minorHAnsi"/>
          <w:sz w:val="16"/>
          <w:szCs w:val="16"/>
          <w:lang w:eastAsia="en-US"/>
        </w:rPr>
        <w:t>ого</w:t>
      </w:r>
      <w:r w:rsidRPr="009441C7">
        <w:rPr>
          <w:rFonts w:eastAsiaTheme="minorHAnsi"/>
          <w:sz w:val="16"/>
          <w:szCs w:val="16"/>
          <w:lang w:eastAsia="en-US"/>
        </w:rPr>
        <w:t xml:space="preserve"> правилами перевозки опасных грузов,</w:t>
      </w:r>
      <w:r w:rsidRPr="009441C7" w:rsidR="00A62600">
        <w:rPr>
          <w:sz w:val="16"/>
          <w:szCs w:val="16"/>
        </w:rPr>
        <w:t xml:space="preserve"> при следующих обстоятельствах.            </w:t>
      </w:r>
    </w:p>
    <w:p w:rsidR="001E6389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>08.06.2021 в 15 часов 27 минут</w:t>
      </w:r>
      <w:r w:rsidRPr="009441C7" w:rsidR="00204C93">
        <w:rPr>
          <w:rFonts w:eastAsiaTheme="minorHAnsi"/>
          <w:sz w:val="16"/>
          <w:szCs w:val="16"/>
          <w:lang w:eastAsia="en-US"/>
        </w:rPr>
        <w:t xml:space="preserve"> на 140км+100м</w:t>
      </w:r>
      <w:r w:rsidRPr="009441C7">
        <w:rPr>
          <w:rFonts w:eastAsiaTheme="minorHAnsi"/>
          <w:sz w:val="16"/>
          <w:szCs w:val="16"/>
          <w:lang w:eastAsia="en-US"/>
        </w:rPr>
        <w:t xml:space="preserve"> автодороги </w:t>
      </w:r>
      <w:r w:rsidRPr="009441C7" w:rsidR="00204C93">
        <w:rPr>
          <w:rFonts w:eastAsiaTheme="minorHAnsi"/>
          <w:sz w:val="16"/>
          <w:szCs w:val="16"/>
          <w:lang w:eastAsia="en-US"/>
        </w:rPr>
        <w:t xml:space="preserve">Новороссийск </w:t>
      </w:r>
      <w:r w:rsidRPr="009441C7" w:rsidR="00204C93">
        <w:rPr>
          <w:rFonts w:eastAsiaTheme="minorHAnsi"/>
          <w:sz w:val="16"/>
          <w:szCs w:val="16"/>
          <w:lang w:eastAsia="en-US"/>
        </w:rPr>
        <w:t>–К</w:t>
      </w:r>
      <w:r w:rsidRPr="009441C7" w:rsidR="00204C93">
        <w:rPr>
          <w:rFonts w:eastAsiaTheme="minorHAnsi"/>
          <w:sz w:val="16"/>
          <w:szCs w:val="16"/>
          <w:lang w:eastAsia="en-US"/>
        </w:rPr>
        <w:t>ерчь, Прищепов С.А.,</w:t>
      </w:r>
      <w:r w:rsidRPr="009441C7">
        <w:rPr>
          <w:rFonts w:eastAsiaTheme="minorHAnsi"/>
          <w:sz w:val="16"/>
          <w:szCs w:val="16"/>
          <w:lang w:eastAsia="en-US"/>
        </w:rPr>
        <w:t xml:space="preserve"> управляя автомобилем </w:t>
      </w:r>
      <w:r w:rsidRPr="009441C7" w:rsidR="00204C93">
        <w:rPr>
          <w:bCs/>
          <w:sz w:val="16"/>
          <w:szCs w:val="16"/>
          <w:shd w:val="clear" w:color="auto" w:fill="FFFFFF"/>
        </w:rPr>
        <w:t>Mercedes</w:t>
      </w:r>
      <w:r w:rsidRPr="009441C7" w:rsidR="00204C93">
        <w:rPr>
          <w:sz w:val="16"/>
          <w:szCs w:val="16"/>
          <w:shd w:val="clear" w:color="auto" w:fill="FFFFFF"/>
        </w:rPr>
        <w:t>-</w:t>
      </w:r>
      <w:r w:rsidRPr="009441C7" w:rsidR="00204C93">
        <w:rPr>
          <w:bCs/>
          <w:sz w:val="16"/>
          <w:szCs w:val="16"/>
          <w:shd w:val="clear" w:color="auto" w:fill="FFFFFF"/>
        </w:rPr>
        <w:t>Benz</w:t>
      </w:r>
      <w:r w:rsidRPr="009441C7" w:rsidR="00204C93">
        <w:rPr>
          <w:sz w:val="16"/>
          <w:szCs w:val="16"/>
          <w:shd w:val="clear" w:color="auto" w:fill="FFFFFF"/>
        </w:rPr>
        <w:t> </w:t>
      </w:r>
      <w:r w:rsidRPr="009441C7" w:rsidR="00204C93">
        <w:rPr>
          <w:bCs/>
          <w:sz w:val="16"/>
          <w:szCs w:val="16"/>
          <w:shd w:val="clear" w:color="auto" w:fill="FFFFFF"/>
        </w:rPr>
        <w:t>Actros</w:t>
      </w:r>
      <w:r w:rsidRPr="009441C7">
        <w:rPr>
          <w:rFonts w:eastAsiaTheme="minorHAnsi"/>
          <w:sz w:val="16"/>
          <w:szCs w:val="16"/>
          <w:lang w:eastAsia="en-US"/>
        </w:rPr>
        <w:t xml:space="preserve"> государственный регистрационный знак ***</w:t>
      </w:r>
      <w:r w:rsidRPr="009441C7" w:rsidR="00204C93">
        <w:rPr>
          <w:rFonts w:eastAsiaTheme="minorHAnsi"/>
          <w:sz w:val="16"/>
          <w:szCs w:val="16"/>
          <w:lang w:eastAsia="en-US"/>
        </w:rPr>
        <w:t xml:space="preserve"> с </w:t>
      </w:r>
      <w:r w:rsidRPr="009441C7" w:rsidR="000830FC">
        <w:rPr>
          <w:rFonts w:eastAsiaTheme="minorHAnsi"/>
          <w:sz w:val="16"/>
          <w:szCs w:val="16"/>
          <w:lang w:eastAsia="en-US"/>
        </w:rPr>
        <w:t>прицепом цистерныО4 Сеспель госуда</w:t>
      </w:r>
      <w:r w:rsidRPr="009441C7">
        <w:rPr>
          <w:rFonts w:eastAsiaTheme="minorHAnsi"/>
          <w:sz w:val="16"/>
          <w:szCs w:val="16"/>
          <w:lang w:eastAsia="en-US"/>
        </w:rPr>
        <w:t>рственный регистрационный знак ***</w:t>
      </w:r>
      <w:r w:rsidRPr="009441C7">
        <w:rPr>
          <w:rFonts w:eastAsiaTheme="minorHAnsi"/>
          <w:sz w:val="16"/>
          <w:szCs w:val="16"/>
          <w:lang w:eastAsia="en-US"/>
        </w:rPr>
        <w:t xml:space="preserve"> осуществлял перевозку опасного груза </w:t>
      </w:r>
      <w:r w:rsidRPr="009441C7" w:rsidR="000830FC">
        <w:rPr>
          <w:rFonts w:eastAsiaTheme="minorHAnsi"/>
          <w:sz w:val="16"/>
          <w:szCs w:val="16"/>
          <w:lang w:eastAsia="en-US"/>
        </w:rPr>
        <w:t xml:space="preserve">ООН1203 в количестве10648л.,ООН1203 в количестве 9335л., ООН1202-8146л. </w:t>
      </w:r>
      <w:r w:rsidRPr="009441C7">
        <w:rPr>
          <w:rFonts w:eastAsiaTheme="minorHAnsi"/>
          <w:sz w:val="16"/>
          <w:szCs w:val="16"/>
          <w:lang w:eastAsia="en-US"/>
        </w:rPr>
        <w:t xml:space="preserve">при отсутствии свидетельства о допуске </w:t>
      </w:r>
      <w:r w:rsidRPr="009441C7" w:rsidR="000830FC">
        <w:rPr>
          <w:rFonts w:eastAsiaTheme="minorHAnsi"/>
          <w:sz w:val="16"/>
          <w:szCs w:val="16"/>
          <w:lang w:eastAsia="en-US"/>
        </w:rPr>
        <w:t xml:space="preserve">транспортного средства Сеспель  </w:t>
      </w:r>
      <w:r w:rsidRPr="009441C7">
        <w:rPr>
          <w:rFonts w:eastAsiaTheme="minorHAnsi"/>
          <w:sz w:val="16"/>
          <w:szCs w:val="16"/>
          <w:lang w:eastAsia="en-US"/>
        </w:rPr>
        <w:t>к перевозке опасных грузов</w:t>
      </w:r>
      <w:r w:rsidRPr="009441C7" w:rsidR="000830FC">
        <w:rPr>
          <w:rFonts w:eastAsiaTheme="minorHAnsi"/>
          <w:sz w:val="16"/>
          <w:szCs w:val="16"/>
          <w:lang w:eastAsia="en-US"/>
        </w:rPr>
        <w:t xml:space="preserve"> (</w:t>
      </w:r>
      <w:r w:rsidRPr="009441C7">
        <w:rPr>
          <w:rFonts w:eastAsiaTheme="minorHAnsi"/>
          <w:sz w:val="16"/>
          <w:szCs w:val="16"/>
          <w:lang w:eastAsia="en-US"/>
        </w:rPr>
        <w:t>свидетельство №***</w:t>
      </w:r>
      <w:r w:rsidRPr="009441C7" w:rsidR="00C902F2">
        <w:rPr>
          <w:rFonts w:eastAsiaTheme="minorHAnsi"/>
          <w:sz w:val="16"/>
          <w:szCs w:val="16"/>
          <w:lang w:eastAsia="en-US"/>
        </w:rPr>
        <w:t xml:space="preserve"> действительно до 06.06.2021), </w:t>
      </w:r>
      <w:r w:rsidRPr="009441C7" w:rsidR="00210322">
        <w:rPr>
          <w:rFonts w:eastAsiaTheme="minorHAnsi"/>
          <w:sz w:val="16"/>
          <w:szCs w:val="16"/>
          <w:lang w:eastAsia="en-US"/>
        </w:rPr>
        <w:t xml:space="preserve">чем нарушены требования </w:t>
      </w:r>
      <w:r w:rsidRPr="009441C7" w:rsidR="00C902F2">
        <w:rPr>
          <w:rFonts w:eastAsiaTheme="minorHAnsi"/>
          <w:sz w:val="16"/>
          <w:szCs w:val="16"/>
          <w:lang w:eastAsia="en-US"/>
        </w:rPr>
        <w:t xml:space="preserve"> п</w:t>
      </w:r>
      <w:r w:rsidRPr="009441C7">
        <w:rPr>
          <w:rFonts w:eastAsiaTheme="minorHAnsi"/>
          <w:sz w:val="16"/>
          <w:szCs w:val="16"/>
          <w:lang w:eastAsia="en-US"/>
        </w:rPr>
        <w:t>.</w:t>
      </w:r>
      <w:r w:rsidRPr="009441C7" w:rsidR="00C902F2">
        <w:rPr>
          <w:rFonts w:eastAsiaTheme="minorHAnsi"/>
          <w:sz w:val="16"/>
          <w:szCs w:val="16"/>
          <w:lang w:eastAsia="en-US"/>
        </w:rPr>
        <w:t>23.5 ПДД РФ, п.9.1.3.4 ДОПОГ.</w:t>
      </w:r>
    </w:p>
    <w:p w:rsidR="00210322" w:rsidRPr="009441C7" w:rsidP="006141AC">
      <w:pPr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Правонарушитель </w:t>
      </w:r>
      <w:r w:rsidRPr="009441C7" w:rsidR="00C902F2">
        <w:rPr>
          <w:sz w:val="16"/>
          <w:szCs w:val="16"/>
        </w:rPr>
        <w:t>Прищепов С.А. в судебном заседании виновным себя в</w:t>
      </w:r>
      <w:r w:rsidRPr="009441C7">
        <w:rPr>
          <w:sz w:val="16"/>
          <w:szCs w:val="16"/>
        </w:rPr>
        <w:t xml:space="preserve"> </w:t>
      </w:r>
      <w:r w:rsidRPr="009441C7" w:rsidR="00C902F2">
        <w:rPr>
          <w:sz w:val="16"/>
          <w:szCs w:val="16"/>
        </w:rPr>
        <w:t xml:space="preserve">совершении указанного правонарушения признал полностью и пояснил, что действительно, работая водителем, 08.06.2021 перевозил опасный груз на транспортном средстве со свидетельством о допуске к перевозке опасных грузов, действие которого истекло 06.06.2021. </w:t>
      </w:r>
    </w:p>
    <w:p w:rsidR="00400FDB" w:rsidRPr="009441C7" w:rsidP="006141AC">
      <w:pPr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sz w:val="16"/>
          <w:szCs w:val="16"/>
        </w:rPr>
        <w:t xml:space="preserve">Кроме этого, вина </w:t>
      </w:r>
      <w:r w:rsidRPr="009441C7" w:rsidR="00C902F2">
        <w:rPr>
          <w:sz w:val="16"/>
          <w:szCs w:val="16"/>
        </w:rPr>
        <w:t xml:space="preserve">Прищепова С.А. </w:t>
      </w:r>
      <w:r w:rsidRPr="009441C7">
        <w:rPr>
          <w:sz w:val="16"/>
          <w:szCs w:val="16"/>
        </w:rPr>
        <w:t xml:space="preserve">в содеянном подтверждается: </w:t>
      </w:r>
      <w:r w:rsidRPr="009441C7" w:rsidR="008E1DCA">
        <w:rPr>
          <w:sz w:val="16"/>
          <w:szCs w:val="16"/>
        </w:rPr>
        <w:t xml:space="preserve">протоколом об административном правонарушении </w:t>
      </w:r>
      <w:r w:rsidRPr="009441C7" w:rsidR="00C902F2">
        <w:rPr>
          <w:sz w:val="16"/>
          <w:szCs w:val="16"/>
        </w:rPr>
        <w:t xml:space="preserve">23 АП № </w:t>
      </w:r>
      <w:r w:rsidRPr="009441C7">
        <w:rPr>
          <w:sz w:val="16"/>
          <w:szCs w:val="16"/>
        </w:rPr>
        <w:t>***</w:t>
      </w:r>
      <w:r w:rsidRPr="009441C7" w:rsidR="00C902F2">
        <w:rPr>
          <w:sz w:val="16"/>
          <w:szCs w:val="16"/>
        </w:rPr>
        <w:t xml:space="preserve"> от 08.06.2021 (л.д.2); протоколом о за</w:t>
      </w:r>
      <w:r w:rsidRPr="009441C7" w:rsidR="00DD5915">
        <w:rPr>
          <w:sz w:val="16"/>
          <w:szCs w:val="16"/>
        </w:rPr>
        <w:t xml:space="preserve">держании транспортного средства </w:t>
      </w:r>
      <w:r w:rsidRPr="009441C7">
        <w:rPr>
          <w:sz w:val="16"/>
          <w:szCs w:val="16"/>
        </w:rPr>
        <w:t>***</w:t>
      </w:r>
      <w:r w:rsidRPr="009441C7" w:rsidR="00DD5915">
        <w:rPr>
          <w:sz w:val="16"/>
          <w:szCs w:val="16"/>
        </w:rPr>
        <w:t xml:space="preserve"> от 08.06.2021 (л.д.3); свидетельствами о допущении транспортных средств в перевозке опасных грузов, согласно которому на транспортное средство </w:t>
      </w:r>
      <w:r w:rsidRPr="009441C7" w:rsidR="00DD5915">
        <w:rPr>
          <w:rFonts w:eastAsiaTheme="minorHAnsi"/>
          <w:sz w:val="16"/>
          <w:szCs w:val="16"/>
          <w:lang w:eastAsia="en-US"/>
        </w:rPr>
        <w:t xml:space="preserve">Сеспель государственный регистрационный знак </w:t>
      </w:r>
      <w:r w:rsidRPr="009441C7">
        <w:rPr>
          <w:rFonts w:eastAsiaTheme="minorHAnsi"/>
          <w:sz w:val="16"/>
          <w:szCs w:val="16"/>
          <w:lang w:eastAsia="en-US"/>
        </w:rPr>
        <w:t>***</w:t>
      </w:r>
      <w:r w:rsidRPr="009441C7" w:rsidR="00DD5915">
        <w:rPr>
          <w:rFonts w:eastAsiaTheme="minorHAnsi"/>
          <w:sz w:val="16"/>
          <w:szCs w:val="16"/>
          <w:lang w:eastAsia="en-US"/>
        </w:rPr>
        <w:t xml:space="preserve"> – действительно 06.06.2021 (л.д.4,5);</w:t>
      </w:r>
      <w:r w:rsidRPr="009441C7" w:rsidR="00DD5915">
        <w:rPr>
          <w:sz w:val="16"/>
          <w:szCs w:val="16"/>
        </w:rPr>
        <w:t xml:space="preserve"> </w:t>
      </w:r>
      <w:r w:rsidRPr="009441C7" w:rsidR="004B3D27">
        <w:rPr>
          <w:sz w:val="16"/>
          <w:szCs w:val="16"/>
        </w:rPr>
        <w:t>н</w:t>
      </w:r>
      <w:r w:rsidRPr="009441C7" w:rsidR="004B3D27">
        <w:rPr>
          <w:rFonts w:eastAsiaTheme="minorHAnsi"/>
          <w:sz w:val="16"/>
          <w:szCs w:val="16"/>
          <w:lang w:eastAsia="en-US"/>
        </w:rPr>
        <w:t>аименование и количество перевозимого груза подтверждаются</w:t>
      </w:r>
      <w:r w:rsidRPr="009441C7" w:rsidR="00DD5915">
        <w:rPr>
          <w:sz w:val="16"/>
          <w:szCs w:val="16"/>
        </w:rPr>
        <w:t xml:space="preserve"> товарно-транспортными </w:t>
      </w:r>
      <w:r w:rsidRPr="009441C7" w:rsidR="006042F3">
        <w:rPr>
          <w:sz w:val="16"/>
          <w:szCs w:val="16"/>
        </w:rPr>
        <w:t xml:space="preserve">и транспортными </w:t>
      </w:r>
      <w:r w:rsidRPr="009441C7" w:rsidR="00DD5915">
        <w:rPr>
          <w:sz w:val="16"/>
          <w:szCs w:val="16"/>
        </w:rPr>
        <w:t xml:space="preserve">накладными № </w:t>
      </w:r>
      <w:r w:rsidRPr="009441C7">
        <w:rPr>
          <w:sz w:val="16"/>
          <w:szCs w:val="16"/>
        </w:rPr>
        <w:t>***</w:t>
      </w:r>
      <w:r w:rsidRPr="009441C7" w:rsidR="006042F3">
        <w:rPr>
          <w:sz w:val="16"/>
          <w:szCs w:val="16"/>
        </w:rPr>
        <w:t xml:space="preserve"> от 08.06.2021, 2960-НБ, 2960 от 08.06.2021, 2959-НБ,2959 от 08.06.2021(л.д.6-11); путевым листом (л.д.12);</w:t>
      </w:r>
      <w:r w:rsidRPr="009441C7" w:rsidR="005642D9">
        <w:rPr>
          <w:sz w:val="16"/>
          <w:szCs w:val="16"/>
        </w:rPr>
        <w:t xml:space="preserve"> объяснениями </w:t>
      </w:r>
      <w:r w:rsidRPr="009441C7" w:rsidR="006042F3">
        <w:rPr>
          <w:sz w:val="16"/>
          <w:szCs w:val="16"/>
        </w:rPr>
        <w:t>Прищепова С.А</w:t>
      </w:r>
      <w:r w:rsidRPr="009441C7" w:rsidR="005642D9">
        <w:rPr>
          <w:sz w:val="16"/>
          <w:szCs w:val="16"/>
        </w:rPr>
        <w:t>.</w:t>
      </w:r>
      <w:r w:rsidRPr="009441C7" w:rsidR="006042F3">
        <w:rPr>
          <w:sz w:val="16"/>
          <w:szCs w:val="16"/>
        </w:rPr>
        <w:t xml:space="preserve"> (л.д.13); разрешением 82 № </w:t>
      </w:r>
      <w:r w:rsidRPr="009441C7">
        <w:rPr>
          <w:sz w:val="16"/>
          <w:szCs w:val="16"/>
        </w:rPr>
        <w:t>***</w:t>
      </w:r>
      <w:r w:rsidRPr="009441C7" w:rsidR="006042F3">
        <w:rPr>
          <w:sz w:val="16"/>
          <w:szCs w:val="16"/>
        </w:rPr>
        <w:t xml:space="preserve">. </w:t>
      </w:r>
    </w:p>
    <w:p w:rsidR="006141AC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 xml:space="preserve">На основании </w:t>
      </w:r>
      <w:hyperlink r:id="rId5" w:history="1">
        <w:r w:rsidRPr="009441C7">
          <w:rPr>
            <w:rFonts w:eastAsiaTheme="minorHAnsi"/>
            <w:sz w:val="16"/>
            <w:szCs w:val="16"/>
            <w:lang w:eastAsia="en-US"/>
          </w:rPr>
          <w:t>п. 23.5</w:t>
        </w:r>
      </w:hyperlink>
      <w:r w:rsidRPr="009441C7">
        <w:rPr>
          <w:rFonts w:eastAsiaTheme="minorHAnsi"/>
          <w:sz w:val="16"/>
          <w:szCs w:val="16"/>
          <w:lang w:eastAsia="en-US"/>
        </w:rPr>
        <w:t xml:space="preserve"> ПДД РФ</w:t>
      </w:r>
      <w:r w:rsidRPr="009441C7">
        <w:rPr>
          <w:rFonts w:eastAsiaTheme="minorHAnsi"/>
          <w:sz w:val="16"/>
          <w:szCs w:val="16"/>
          <w:lang w:eastAsia="en-US"/>
        </w:rPr>
        <w:t>,</w:t>
      </w:r>
      <w:r w:rsidRPr="009441C7">
        <w:rPr>
          <w:rFonts w:eastAsiaTheme="minorHAnsi"/>
          <w:sz w:val="16"/>
          <w:szCs w:val="16"/>
          <w:lang w:eastAsia="en-US"/>
        </w:rPr>
        <w:t xml:space="preserve"> утвержденных Постановлением Правительства РФ от 23.10.1993 N 1090 "О Правилах дорожного движения</w:t>
      </w:r>
      <w:r w:rsidRPr="009441C7">
        <w:rPr>
          <w:rFonts w:eastAsiaTheme="minorHAnsi"/>
          <w:sz w:val="16"/>
          <w:szCs w:val="16"/>
          <w:lang w:eastAsia="en-US"/>
        </w:rPr>
        <w:t xml:space="preserve">", движение  транспортного средства, осуществляющего перевозки опасных грузов, осуществляется с учетом требований Федерального </w:t>
      </w:r>
      <w:hyperlink r:id="rId6" w:history="1">
        <w:r w:rsidRPr="009441C7">
          <w:rPr>
            <w:rFonts w:eastAsiaTheme="minorHAnsi"/>
            <w:sz w:val="16"/>
            <w:szCs w:val="16"/>
            <w:lang w:eastAsia="en-US"/>
          </w:rPr>
          <w:t>закона</w:t>
        </w:r>
      </w:hyperlink>
      <w:r w:rsidRPr="009441C7">
        <w:rPr>
          <w:rFonts w:eastAsiaTheme="minorHAnsi"/>
          <w:sz w:val="16"/>
          <w:szCs w:val="16"/>
          <w:lang w:eastAsia="en-US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C7558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 xml:space="preserve">При этом под термином "опасный груз" в </w:t>
      </w:r>
      <w:hyperlink r:id="rId7" w:history="1">
        <w:r w:rsidRPr="009441C7">
          <w:rPr>
            <w:rFonts w:eastAsiaTheme="minorHAnsi"/>
            <w:sz w:val="16"/>
            <w:szCs w:val="16"/>
            <w:lang w:eastAsia="en-US"/>
          </w:rPr>
          <w:t>Правилах</w:t>
        </w:r>
      </w:hyperlink>
      <w:r w:rsidRPr="009441C7">
        <w:rPr>
          <w:rFonts w:eastAsiaTheme="minorHAnsi"/>
          <w:sz w:val="16"/>
          <w:szCs w:val="16"/>
          <w:lang w:eastAsia="en-US"/>
        </w:rPr>
        <w:t xml:space="preserve"> дорожного движения Российской Федерации понимаются вещества, изделия из них, отходы пр</w:t>
      </w:r>
      <w:r w:rsidRPr="009441C7">
        <w:rPr>
          <w:rFonts w:eastAsiaTheme="minorHAnsi"/>
          <w:sz w:val="16"/>
          <w:szCs w:val="16"/>
          <w:lang w:eastAsia="en-US"/>
        </w:rPr>
        <w:t>оизводственной и иной хозяйственной деятельности, которые в силу присущих им свойств могут при перевозке создать угрозу для жизни и здоровья людей, нанести вред окружающей среде, повредить или уничтожить материальные ценности.</w:t>
      </w:r>
    </w:p>
    <w:p w:rsidR="004C7558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hyperlink r:id="rId8" w:history="1">
        <w:r w:rsidRPr="009441C7">
          <w:rPr>
            <w:rFonts w:eastAsiaTheme="minorHAnsi"/>
            <w:sz w:val="16"/>
            <w:szCs w:val="16"/>
            <w:lang w:eastAsia="en-US"/>
          </w:rPr>
          <w:t>Постановлением</w:t>
        </w:r>
      </w:hyperlink>
      <w:r w:rsidRPr="009441C7">
        <w:rPr>
          <w:rFonts w:eastAsiaTheme="minorHAnsi"/>
          <w:sz w:val="16"/>
          <w:szCs w:val="16"/>
          <w:lang w:eastAsia="en-US"/>
        </w:rPr>
        <w:t xml:space="preserve"> Правительства Российской Федерации от 03.02.1994 N 76 Россия присоединилась к заключенному в г. Женеве 30.09.1957 Европейскому со</w:t>
      </w:r>
      <w:r w:rsidRPr="009441C7">
        <w:rPr>
          <w:rFonts w:eastAsiaTheme="minorHAnsi"/>
          <w:sz w:val="16"/>
          <w:szCs w:val="16"/>
          <w:lang w:eastAsia="en-US"/>
        </w:rPr>
        <w:t>глашению о международной дорожной перевозке опасных грузов (ДОПОГ), правила которого с 03.02.1994 применяются на территории Российской Федерации.</w:t>
      </w:r>
    </w:p>
    <w:p w:rsidR="00103B14" w:rsidRPr="009441C7" w:rsidP="006141A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>В соответствии с Правилами перевозок грузов автомобильным транспортом, утвержденными постановлением Правительс</w:t>
      </w:r>
      <w:r w:rsidRPr="009441C7">
        <w:rPr>
          <w:rFonts w:eastAsiaTheme="minorHAnsi"/>
          <w:sz w:val="16"/>
          <w:szCs w:val="16"/>
          <w:lang w:eastAsia="en-US"/>
        </w:rPr>
        <w:t>тва Российской Федерации от 21.12.2020  № 2200</w:t>
      </w:r>
      <w:r w:rsidRPr="009441C7" w:rsidR="005D71BC">
        <w:rPr>
          <w:rFonts w:eastAsiaTheme="minorHAnsi"/>
          <w:sz w:val="16"/>
          <w:szCs w:val="16"/>
          <w:lang w:eastAsia="en-US"/>
        </w:rPr>
        <w:t xml:space="preserve"> п</w:t>
      </w:r>
      <w:r w:rsidRPr="009441C7">
        <w:rPr>
          <w:rFonts w:eastAsiaTheme="minorHAnsi"/>
          <w:sz w:val="16"/>
          <w:szCs w:val="16"/>
          <w:lang w:eastAsia="en-US"/>
        </w:rPr>
        <w:t>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ДОПОГ и настоящими Правилами.</w:t>
      </w:r>
    </w:p>
    <w:p w:rsidR="005D71BC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 xml:space="preserve">Допуск </w:t>
      </w:r>
      <w:r w:rsidRPr="009441C7">
        <w:rPr>
          <w:rFonts w:eastAsiaTheme="minorHAnsi"/>
          <w:sz w:val="16"/>
          <w:szCs w:val="16"/>
          <w:lang w:eastAsia="en-US"/>
        </w:rPr>
        <w:t>транспортных сре</w:t>
      </w:r>
      <w:r w:rsidRPr="009441C7">
        <w:rPr>
          <w:rFonts w:eastAsiaTheme="minorHAnsi"/>
          <w:sz w:val="16"/>
          <w:szCs w:val="16"/>
          <w:lang w:eastAsia="en-US"/>
        </w:rPr>
        <w:t>дств к п</w:t>
      </w:r>
      <w:r w:rsidRPr="009441C7">
        <w:rPr>
          <w:rFonts w:eastAsiaTheme="minorHAnsi"/>
          <w:sz w:val="16"/>
          <w:szCs w:val="16"/>
          <w:lang w:eastAsia="en-US"/>
        </w:rPr>
        <w:t>еревозке опасных грузов производится посредством выдачи свидетельства о допуске транспортного средства к перевозке опасных грузов (п. 9.1.3.1 ДОПОГ).</w:t>
      </w:r>
    </w:p>
    <w:p w:rsidR="005D71BC" w:rsidRPr="009441C7" w:rsidP="006141A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9441C7">
        <w:rPr>
          <w:sz w:val="16"/>
          <w:szCs w:val="16"/>
        </w:rPr>
        <w:t>В соответствии с п.9.</w:t>
      </w:r>
      <w:r w:rsidRPr="009441C7" w:rsidR="00D95279">
        <w:rPr>
          <w:sz w:val="16"/>
          <w:szCs w:val="16"/>
        </w:rPr>
        <w:t>1</w:t>
      </w:r>
      <w:r w:rsidRPr="009441C7">
        <w:rPr>
          <w:sz w:val="16"/>
          <w:szCs w:val="16"/>
        </w:rPr>
        <w:t>.</w:t>
      </w:r>
      <w:r w:rsidRPr="009441C7" w:rsidR="00D95279">
        <w:rPr>
          <w:sz w:val="16"/>
          <w:szCs w:val="16"/>
        </w:rPr>
        <w:t xml:space="preserve">3.4 </w:t>
      </w:r>
      <w:r w:rsidRPr="009441C7">
        <w:rPr>
          <w:sz w:val="16"/>
          <w:szCs w:val="16"/>
        </w:rPr>
        <w:t xml:space="preserve"> ДОПОГ, срок действия свидетельства о допущении к перев</w:t>
      </w:r>
      <w:r w:rsidRPr="009441C7">
        <w:rPr>
          <w:sz w:val="16"/>
          <w:szCs w:val="16"/>
        </w:rPr>
        <w:t>озке истекает не позднее чем через один год после даты технического осмотра транспортного средства, предшествовавшего выдаче свидетельства. При этом следующий срок действия начинается с номинальной даты истечения предыдущего срока действия, если технически</w:t>
      </w:r>
      <w:r w:rsidRPr="009441C7">
        <w:rPr>
          <w:sz w:val="16"/>
          <w:szCs w:val="16"/>
        </w:rPr>
        <w:t xml:space="preserve">й осмотр осуществляется в течение одного месяца до или после этой даты. Однако в случае цистерн, подлежащих обязательной периодической проверке, это положение не означает, что испытания на герметичность, испытания на гидравлическое давление или внутренние </w:t>
      </w:r>
      <w:r w:rsidRPr="009441C7">
        <w:rPr>
          <w:sz w:val="16"/>
          <w:szCs w:val="16"/>
        </w:rPr>
        <w:t>осмотры цистерн должны проводиться через более короткие промежутки времени, чем интервалы, предусмотренные в главах 6.8 и 6.9.</w:t>
      </w:r>
    </w:p>
    <w:p w:rsidR="000449CF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 xml:space="preserve">Статья 15 Федерального закона от 01 июля 2011 года N 170-ФЗ "О техническом осмотре транспортных средств и о внесении изменений в </w:t>
      </w:r>
      <w:r w:rsidRPr="009441C7">
        <w:rPr>
          <w:rFonts w:eastAsiaTheme="minorHAnsi"/>
          <w:sz w:val="16"/>
          <w:szCs w:val="16"/>
          <w:lang w:eastAsia="en-US"/>
        </w:rPr>
        <w:t>отдельные законодательные акты Российской Федерации" устанавливает прохождение технического осмотра в отношении специализированных транспортных средств и прицепов к ним, предназначенных и оборудованных для перевозок опасных грузов, каждые шесть месяцев.</w:t>
      </w:r>
    </w:p>
    <w:p w:rsidR="00400FDB" w:rsidRPr="009441C7" w:rsidP="006141AC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sz w:val="16"/>
          <w:szCs w:val="16"/>
        </w:rPr>
        <w:t xml:space="preserve">В </w:t>
      </w:r>
      <w:r w:rsidRPr="009441C7">
        <w:rPr>
          <w:sz w:val="16"/>
          <w:szCs w:val="16"/>
        </w:rPr>
        <w:t>соответствии с п.89 Административного регламента Министерства внутренних дел Российской Федерации по предоставлению государственной услуги по выдаче свидетельства о допуске транспортных средств к перевозке опасных грузов, утвержденного П</w:t>
      </w:r>
      <w:r w:rsidRPr="009441C7" w:rsidR="000E2604">
        <w:rPr>
          <w:sz w:val="16"/>
          <w:szCs w:val="16"/>
        </w:rPr>
        <w:t>риказ</w:t>
      </w:r>
      <w:r w:rsidRPr="009441C7">
        <w:rPr>
          <w:sz w:val="16"/>
          <w:szCs w:val="16"/>
        </w:rPr>
        <w:t>ом</w:t>
      </w:r>
      <w:r w:rsidRPr="009441C7" w:rsidR="000E2604">
        <w:rPr>
          <w:sz w:val="16"/>
          <w:szCs w:val="16"/>
        </w:rPr>
        <w:t xml:space="preserve"> МВД России от 10.09.2019 N 611</w:t>
      </w:r>
      <w:r w:rsidRPr="009441C7">
        <w:rPr>
          <w:sz w:val="16"/>
          <w:szCs w:val="16"/>
        </w:rPr>
        <w:t>, с</w:t>
      </w:r>
      <w:r w:rsidRPr="009441C7">
        <w:rPr>
          <w:rFonts w:eastAsiaTheme="minorHAnsi"/>
          <w:sz w:val="16"/>
          <w:szCs w:val="16"/>
          <w:lang w:eastAsia="en-US"/>
        </w:rPr>
        <w:t>видетельство</w:t>
      </w:r>
      <w:r w:rsidRPr="009441C7">
        <w:rPr>
          <w:rFonts w:eastAsiaTheme="minorHAnsi"/>
          <w:sz w:val="16"/>
          <w:szCs w:val="16"/>
          <w:lang w:eastAsia="en-US"/>
        </w:rPr>
        <w:t xml:space="preserve">, форма которого предусмотрена п.9.1.3.4 ДОПОГ, </w:t>
      </w:r>
      <w:r w:rsidRPr="009441C7">
        <w:rPr>
          <w:rFonts w:eastAsiaTheme="minorHAnsi"/>
          <w:sz w:val="16"/>
          <w:szCs w:val="16"/>
          <w:lang w:eastAsia="en-US"/>
        </w:rPr>
        <w:t xml:space="preserve"> выдается на срок действия технического осмотра, но не более шести месяцев с момента его проведения</w:t>
      </w:r>
      <w:r w:rsidRPr="009441C7">
        <w:rPr>
          <w:rFonts w:eastAsiaTheme="minorHAnsi"/>
          <w:sz w:val="16"/>
          <w:szCs w:val="16"/>
          <w:lang w:eastAsia="en-US"/>
        </w:rPr>
        <w:t>.</w:t>
      </w:r>
    </w:p>
    <w:p w:rsidR="00400FDB" w:rsidRPr="009441C7" w:rsidP="006141AC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rFonts w:eastAsiaTheme="minorHAnsi"/>
          <w:sz w:val="16"/>
          <w:szCs w:val="16"/>
          <w:lang w:eastAsia="en-US"/>
        </w:rPr>
        <w:t xml:space="preserve">В соответствии с перечнем опасных грузов, установленным </w:t>
      </w:r>
      <w:r w:rsidRPr="009441C7" w:rsidR="00F448E5">
        <w:rPr>
          <w:rFonts w:eastAsiaTheme="minorHAnsi"/>
          <w:sz w:val="16"/>
          <w:szCs w:val="16"/>
          <w:lang w:eastAsia="en-US"/>
        </w:rPr>
        <w:t xml:space="preserve">гл.3.2 </w:t>
      </w:r>
      <w:r w:rsidRPr="009441C7">
        <w:rPr>
          <w:rFonts w:eastAsiaTheme="minorHAnsi"/>
          <w:sz w:val="16"/>
          <w:szCs w:val="16"/>
          <w:lang w:eastAsia="en-US"/>
        </w:rPr>
        <w:t xml:space="preserve"> ДОПОГ, вещество</w:t>
      </w:r>
      <w:r w:rsidRPr="009441C7" w:rsidR="00F448E5">
        <w:rPr>
          <w:rFonts w:eastAsiaTheme="minorHAnsi"/>
          <w:sz w:val="16"/>
          <w:szCs w:val="16"/>
          <w:lang w:eastAsia="en-US"/>
        </w:rPr>
        <w:t>, которое перевозил Прищепов С.А.,</w:t>
      </w:r>
      <w:r w:rsidRPr="009441C7">
        <w:rPr>
          <w:rFonts w:eastAsiaTheme="minorHAnsi"/>
          <w:sz w:val="16"/>
          <w:szCs w:val="16"/>
          <w:lang w:eastAsia="en-US"/>
        </w:rPr>
        <w:t xml:space="preserve"> относится к опасным грузам (по списку ООН).</w:t>
      </w:r>
    </w:p>
    <w:p w:rsidR="000F3037" w:rsidRPr="009441C7" w:rsidP="006141AC">
      <w:pPr>
        <w:ind w:firstLine="708"/>
        <w:jc w:val="both"/>
        <w:rPr>
          <w:bCs/>
          <w:sz w:val="16"/>
          <w:szCs w:val="16"/>
        </w:rPr>
      </w:pPr>
      <w:r w:rsidRPr="009441C7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Прищепова С.А. составлен в соответствии с требованиями дей</w:t>
      </w:r>
      <w:r w:rsidRPr="009441C7">
        <w:rPr>
          <w:bCs/>
          <w:sz w:val="16"/>
          <w:szCs w:val="16"/>
        </w:rPr>
        <w:t>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0F303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9" w:history="1">
        <w:r w:rsidRPr="009441C7">
          <w:rPr>
            <w:sz w:val="16"/>
            <w:szCs w:val="16"/>
          </w:rPr>
          <w:t>статьей 1.5</w:t>
        </w:r>
      </w:hyperlink>
      <w:r w:rsidRPr="009441C7">
        <w:rPr>
          <w:sz w:val="16"/>
          <w:szCs w:val="16"/>
        </w:rPr>
        <w:t xml:space="preserve"> КоАП РФ должны быть истолкованы в пользу Прищепова С.А.,  по делу не установлено.</w:t>
      </w:r>
    </w:p>
    <w:p w:rsidR="000F3037" w:rsidRPr="009441C7" w:rsidP="006141A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9441C7">
        <w:rPr>
          <w:sz w:val="16"/>
          <w:szCs w:val="16"/>
        </w:rPr>
        <w:t>Нарушений, гарантированных </w:t>
      </w:r>
      <w:hyperlink r:id="rId10" w:anchor="/document/10103000/entry/0" w:history="1">
        <w:r w:rsidRPr="009441C7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9441C7">
        <w:rPr>
          <w:sz w:val="16"/>
          <w:szCs w:val="16"/>
        </w:rPr>
        <w:t> РФ и </w:t>
      </w:r>
      <w:hyperlink r:id="rId10" w:anchor="/document/12125267/entry/251" w:history="1">
        <w:r w:rsidRPr="009441C7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9441C7">
        <w:rPr>
          <w:sz w:val="16"/>
          <w:szCs w:val="16"/>
        </w:rPr>
        <w:t> КоАП РФ прав, в том числе права на защиту, не усматривается.</w:t>
      </w:r>
    </w:p>
    <w:p w:rsidR="000F3037" w:rsidRPr="009441C7" w:rsidP="006141AC">
      <w:pPr>
        <w:ind w:firstLine="708"/>
        <w:jc w:val="both"/>
        <w:rPr>
          <w:bCs/>
          <w:sz w:val="16"/>
          <w:szCs w:val="16"/>
        </w:rPr>
      </w:pPr>
      <w:r w:rsidRPr="009441C7">
        <w:rPr>
          <w:bCs/>
          <w:sz w:val="16"/>
          <w:szCs w:val="16"/>
        </w:rPr>
        <w:t>В соответствии со статьей 24.1 КоАП РФ за</w:t>
      </w:r>
      <w:r w:rsidRPr="009441C7">
        <w:rPr>
          <w:bCs/>
          <w:sz w:val="16"/>
          <w:szCs w:val="16"/>
        </w:rP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 w:rsidRPr="009441C7">
        <w:rPr>
          <w:bCs/>
          <w:sz w:val="16"/>
          <w:szCs w:val="16"/>
        </w:rPr>
        <w:t>акже выявление причин и условий, способствовавших совершению административных правонарушений</w:t>
      </w:r>
    </w:p>
    <w:p w:rsidR="000F303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В силу </w:t>
      </w:r>
      <w:hyperlink r:id="rId11" w:history="1">
        <w:r w:rsidRPr="009441C7">
          <w:rPr>
            <w:sz w:val="16"/>
            <w:szCs w:val="16"/>
          </w:rPr>
          <w:t>ст. 26.1</w:t>
        </w:r>
      </w:hyperlink>
      <w:r w:rsidRPr="009441C7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</w:t>
      </w:r>
      <w:r w:rsidRPr="009441C7">
        <w:rPr>
          <w:sz w:val="16"/>
          <w:szCs w:val="16"/>
        </w:rPr>
        <w:t>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F3037" w:rsidRPr="009441C7" w:rsidP="006141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441C7">
        <w:rPr>
          <w:bCs/>
          <w:sz w:val="16"/>
          <w:szCs w:val="16"/>
        </w:rPr>
        <w:t xml:space="preserve">Оценив </w:t>
      </w:r>
      <w:r w:rsidRPr="009441C7">
        <w:rPr>
          <w:sz w:val="16"/>
          <w:szCs w:val="16"/>
        </w:rPr>
        <w:t>имеющиеся доказател</w:t>
      </w:r>
      <w:r w:rsidRPr="009441C7">
        <w:rPr>
          <w:sz w:val="16"/>
          <w:szCs w:val="16"/>
        </w:rPr>
        <w:t xml:space="preserve">ьства на предмет их допустимости, достоверности и достаточности в соответствии с требованиями </w:t>
      </w:r>
      <w:hyperlink r:id="rId12" w:history="1">
        <w:r w:rsidRPr="009441C7">
          <w:rPr>
            <w:sz w:val="16"/>
            <w:szCs w:val="16"/>
          </w:rPr>
          <w:t>статьи 26.11</w:t>
        </w:r>
      </w:hyperlink>
      <w:r w:rsidRPr="009441C7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441C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9441C7">
        <w:rPr>
          <w:sz w:val="16"/>
          <w:szCs w:val="16"/>
        </w:rPr>
        <w:t xml:space="preserve">ицирует действия Прищепова С.А. по ч.1 ст.12.21.2 КоАП РФ, так как он </w:t>
      </w:r>
      <w:r w:rsidRPr="009441C7">
        <w:rPr>
          <w:sz w:val="16"/>
          <w:szCs w:val="16"/>
        </w:rPr>
        <w:t>осуществлял п</w:t>
      </w:r>
      <w:r w:rsidRPr="009441C7">
        <w:rPr>
          <w:rFonts w:eastAsiaTheme="minorHAnsi"/>
          <w:sz w:val="16"/>
          <w:szCs w:val="16"/>
          <w:lang w:eastAsia="en-US"/>
        </w:rPr>
        <w:t>еревозку о</w:t>
      </w:r>
      <w:r w:rsidRPr="009441C7">
        <w:rPr>
          <w:rFonts w:eastAsiaTheme="minorHAnsi"/>
          <w:sz w:val="16"/>
          <w:szCs w:val="16"/>
          <w:lang w:eastAsia="en-US"/>
        </w:rPr>
        <w:t>пасных грузов, не имея свидетельства о допуске транспортного средства к</w:t>
      </w:r>
      <w:r w:rsidRPr="009441C7">
        <w:rPr>
          <w:rFonts w:eastAsiaTheme="minorHAnsi"/>
          <w:sz w:val="16"/>
          <w:szCs w:val="16"/>
          <w:lang w:eastAsia="en-US"/>
        </w:rPr>
        <w:t xml:space="preserve"> перевозке опасных грузов,  </w:t>
      </w:r>
      <w:r w:rsidRPr="009441C7">
        <w:rPr>
          <w:rFonts w:eastAsiaTheme="minorHAnsi"/>
          <w:sz w:val="16"/>
          <w:szCs w:val="16"/>
          <w:lang w:eastAsia="en-US"/>
        </w:rPr>
        <w:t>предусмотренного</w:t>
      </w:r>
      <w:r w:rsidRPr="009441C7">
        <w:rPr>
          <w:rFonts w:eastAsiaTheme="minorHAnsi"/>
          <w:sz w:val="16"/>
          <w:szCs w:val="16"/>
          <w:lang w:eastAsia="en-US"/>
        </w:rPr>
        <w:t xml:space="preserve"> правилами перевозки опасных грузов.</w:t>
      </w:r>
    </w:p>
    <w:p w:rsidR="001D02F0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При назначении  наказания судья учитывает характер совершенного  административного правонарушения, лично</w:t>
      </w:r>
      <w:r w:rsidRPr="009441C7">
        <w:rPr>
          <w:sz w:val="16"/>
          <w:szCs w:val="16"/>
        </w:rPr>
        <w:t>сть виновного</w:t>
      </w:r>
      <w:r w:rsidRPr="009441C7" w:rsidR="009309B1">
        <w:rPr>
          <w:sz w:val="16"/>
          <w:szCs w:val="16"/>
        </w:rPr>
        <w:t>, его имущественное положение.</w:t>
      </w:r>
    </w:p>
    <w:p w:rsidR="000F303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К обстоятельствам, смягчающим ответственность, судья относит наличие несовершеннолетних детей.</w:t>
      </w:r>
    </w:p>
    <w:p w:rsidR="001D02F0" w:rsidRPr="009441C7" w:rsidP="006141AC">
      <w:pPr>
        <w:ind w:firstLine="708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Обстоятельств,  отягчающих ответственность, не установлено.</w:t>
      </w:r>
    </w:p>
    <w:p w:rsidR="001D02F0" w:rsidRPr="009441C7" w:rsidP="006141AC">
      <w:pPr>
        <w:ind w:firstLine="708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На основании изложенного</w:t>
      </w:r>
      <w:r w:rsidRPr="009441C7" w:rsidR="007A5F40">
        <w:rPr>
          <w:sz w:val="16"/>
          <w:szCs w:val="16"/>
        </w:rPr>
        <w:t xml:space="preserve"> </w:t>
      </w:r>
      <w:r w:rsidRPr="009441C7">
        <w:rPr>
          <w:sz w:val="16"/>
          <w:szCs w:val="16"/>
        </w:rPr>
        <w:t xml:space="preserve">руководствуясь ст.29.9-29.11 </w:t>
      </w:r>
      <w:r w:rsidRPr="009441C7">
        <w:rPr>
          <w:sz w:val="16"/>
          <w:szCs w:val="16"/>
        </w:rPr>
        <w:t>Кодекса Российской Федерации об  административных  правонарушениях,</w:t>
      </w:r>
    </w:p>
    <w:p w:rsidR="00A03747" w:rsidRPr="009441C7" w:rsidP="006141AC">
      <w:pPr>
        <w:jc w:val="both"/>
        <w:rPr>
          <w:b/>
          <w:i/>
          <w:sz w:val="16"/>
          <w:szCs w:val="16"/>
        </w:rPr>
      </w:pPr>
    </w:p>
    <w:p w:rsidR="00A03747" w:rsidRPr="009441C7" w:rsidP="006141AC">
      <w:pPr>
        <w:ind w:left="2832" w:firstLine="708"/>
        <w:jc w:val="both"/>
        <w:rPr>
          <w:b/>
          <w:i/>
          <w:sz w:val="16"/>
          <w:szCs w:val="16"/>
        </w:rPr>
      </w:pPr>
      <w:r w:rsidRPr="009441C7">
        <w:rPr>
          <w:b/>
          <w:i/>
          <w:sz w:val="16"/>
          <w:szCs w:val="16"/>
        </w:rPr>
        <w:t>ПОСТАНОВИЛ:</w:t>
      </w:r>
    </w:p>
    <w:p w:rsidR="00A03747" w:rsidRPr="009441C7" w:rsidP="006141AC">
      <w:pPr>
        <w:jc w:val="both"/>
        <w:rPr>
          <w:b/>
          <w:i/>
          <w:sz w:val="16"/>
          <w:szCs w:val="16"/>
        </w:rPr>
      </w:pPr>
    </w:p>
    <w:p w:rsidR="00A03747" w:rsidRPr="009441C7" w:rsidP="006141AC">
      <w:pPr>
        <w:ind w:firstLine="708"/>
        <w:jc w:val="both"/>
        <w:rPr>
          <w:sz w:val="16"/>
          <w:szCs w:val="16"/>
        </w:rPr>
      </w:pPr>
      <w:r w:rsidRPr="009441C7">
        <w:rPr>
          <w:b/>
          <w:i/>
          <w:sz w:val="16"/>
          <w:szCs w:val="16"/>
        </w:rPr>
        <w:t>Прищепова</w:t>
      </w:r>
      <w:r w:rsidRPr="009441C7">
        <w:rPr>
          <w:b/>
          <w:i/>
          <w:sz w:val="16"/>
          <w:szCs w:val="16"/>
        </w:rPr>
        <w:t xml:space="preserve"> С.А.</w:t>
      </w:r>
      <w:r w:rsidRPr="009441C7">
        <w:rPr>
          <w:b/>
          <w:i/>
          <w:sz w:val="16"/>
          <w:szCs w:val="16"/>
        </w:rPr>
        <w:t xml:space="preserve"> </w:t>
      </w:r>
      <w:r w:rsidRPr="009441C7">
        <w:rPr>
          <w:sz w:val="16"/>
          <w:szCs w:val="16"/>
        </w:rPr>
        <w:t>признать виновным в совершении административного правонарушения, предусмотренного ч. 1 ст.12.21.2 КоАП РФ, и назначить ему наказание в виде адми</w:t>
      </w:r>
      <w:r w:rsidRPr="009441C7">
        <w:rPr>
          <w:sz w:val="16"/>
          <w:szCs w:val="16"/>
        </w:rPr>
        <w:t xml:space="preserve">нистративного  </w:t>
      </w:r>
      <w:r w:rsidRPr="009441C7" w:rsidR="007A5F40">
        <w:rPr>
          <w:sz w:val="16"/>
          <w:szCs w:val="16"/>
        </w:rPr>
        <w:t xml:space="preserve">штрафа в размере </w:t>
      </w:r>
      <w:r w:rsidRPr="009441C7">
        <w:rPr>
          <w:sz w:val="16"/>
          <w:szCs w:val="16"/>
        </w:rPr>
        <w:t>2500</w:t>
      </w:r>
      <w:r w:rsidRPr="009441C7" w:rsidR="007A5F40">
        <w:rPr>
          <w:sz w:val="16"/>
          <w:szCs w:val="16"/>
        </w:rPr>
        <w:t xml:space="preserve"> (</w:t>
      </w:r>
      <w:r w:rsidRPr="009441C7">
        <w:rPr>
          <w:sz w:val="16"/>
          <w:szCs w:val="16"/>
        </w:rPr>
        <w:t xml:space="preserve">две тысячи пятьсот) рублей с зачислением суммы на следующие реквизиты: получатель УФК по </w:t>
      </w:r>
      <w:r w:rsidRPr="009441C7" w:rsidR="00C13450">
        <w:rPr>
          <w:sz w:val="16"/>
          <w:szCs w:val="16"/>
        </w:rPr>
        <w:t xml:space="preserve">Краснодарскому краю </w:t>
      </w:r>
      <w:r w:rsidRPr="009441C7">
        <w:rPr>
          <w:sz w:val="16"/>
          <w:szCs w:val="16"/>
        </w:rPr>
        <w:t>(</w:t>
      </w:r>
      <w:r w:rsidRPr="009441C7" w:rsidR="00C13450">
        <w:rPr>
          <w:sz w:val="16"/>
          <w:szCs w:val="16"/>
        </w:rPr>
        <w:t xml:space="preserve">отдел </w:t>
      </w:r>
      <w:r w:rsidRPr="009441C7" w:rsidR="007A5F40">
        <w:rPr>
          <w:sz w:val="16"/>
          <w:szCs w:val="16"/>
        </w:rPr>
        <w:t xml:space="preserve">МВД России </w:t>
      </w:r>
      <w:r w:rsidRPr="009441C7" w:rsidR="00C13450">
        <w:rPr>
          <w:sz w:val="16"/>
          <w:szCs w:val="16"/>
        </w:rPr>
        <w:t>по Темрюкскому району</w:t>
      </w:r>
      <w:r w:rsidRPr="009441C7">
        <w:rPr>
          <w:sz w:val="16"/>
          <w:szCs w:val="16"/>
        </w:rPr>
        <w:t>), ИНН</w:t>
      </w:r>
      <w:r w:rsidRPr="009441C7" w:rsidR="00C13450">
        <w:rPr>
          <w:sz w:val="16"/>
          <w:szCs w:val="16"/>
        </w:rPr>
        <w:t xml:space="preserve"> 2352016535</w:t>
      </w:r>
      <w:r w:rsidRPr="009441C7">
        <w:rPr>
          <w:sz w:val="16"/>
          <w:szCs w:val="16"/>
        </w:rPr>
        <w:t xml:space="preserve">, КПП </w:t>
      </w:r>
      <w:r w:rsidRPr="009441C7" w:rsidR="00C13450">
        <w:rPr>
          <w:sz w:val="16"/>
          <w:szCs w:val="16"/>
        </w:rPr>
        <w:t>235201001</w:t>
      </w:r>
      <w:r w:rsidRPr="009441C7">
        <w:rPr>
          <w:sz w:val="16"/>
          <w:szCs w:val="16"/>
        </w:rPr>
        <w:t xml:space="preserve">, ОКТМО </w:t>
      </w:r>
      <w:r w:rsidRPr="009441C7" w:rsidR="00C13450">
        <w:rPr>
          <w:sz w:val="16"/>
          <w:szCs w:val="16"/>
        </w:rPr>
        <w:t>03651000</w:t>
      </w:r>
      <w:r w:rsidRPr="009441C7">
        <w:rPr>
          <w:sz w:val="16"/>
          <w:szCs w:val="16"/>
        </w:rPr>
        <w:t>,</w:t>
      </w:r>
      <w:r w:rsidRPr="009441C7" w:rsidR="00425886">
        <w:rPr>
          <w:sz w:val="16"/>
          <w:szCs w:val="16"/>
        </w:rPr>
        <w:t xml:space="preserve"> номер счета получателя платежа </w:t>
      </w:r>
      <w:r w:rsidRPr="009441C7" w:rsidR="00C13450">
        <w:rPr>
          <w:sz w:val="16"/>
          <w:szCs w:val="16"/>
        </w:rPr>
        <w:t>03100643000000011800</w:t>
      </w:r>
      <w:r w:rsidRPr="009441C7" w:rsidR="002C1BCC">
        <w:rPr>
          <w:sz w:val="16"/>
          <w:szCs w:val="16"/>
        </w:rPr>
        <w:t>,</w:t>
      </w:r>
      <w:r w:rsidRPr="009441C7" w:rsidR="00C13450">
        <w:rPr>
          <w:sz w:val="16"/>
          <w:szCs w:val="16"/>
        </w:rPr>
        <w:t xml:space="preserve"> Банк</w:t>
      </w:r>
      <w:r w:rsidRPr="009441C7">
        <w:rPr>
          <w:sz w:val="16"/>
          <w:szCs w:val="16"/>
        </w:rPr>
        <w:t xml:space="preserve">: </w:t>
      </w:r>
      <w:r w:rsidRPr="009441C7" w:rsidR="00C13450">
        <w:rPr>
          <w:sz w:val="16"/>
          <w:szCs w:val="16"/>
        </w:rPr>
        <w:t>Южное ГУ Банка России//УФК по Краснодарскому краю г</w:t>
      </w:r>
      <w:r w:rsidRPr="009441C7" w:rsidR="00C13450">
        <w:rPr>
          <w:sz w:val="16"/>
          <w:szCs w:val="16"/>
        </w:rPr>
        <w:t>.К</w:t>
      </w:r>
      <w:r w:rsidRPr="009441C7" w:rsidR="00C13450">
        <w:rPr>
          <w:sz w:val="16"/>
          <w:szCs w:val="16"/>
        </w:rPr>
        <w:t>раснодар</w:t>
      </w:r>
      <w:r w:rsidRPr="009441C7">
        <w:rPr>
          <w:sz w:val="16"/>
          <w:szCs w:val="16"/>
        </w:rPr>
        <w:t xml:space="preserve">, </w:t>
      </w:r>
      <w:r w:rsidRPr="009441C7" w:rsidR="00425886">
        <w:rPr>
          <w:sz w:val="16"/>
          <w:szCs w:val="16"/>
        </w:rPr>
        <w:t xml:space="preserve">кор.сч. </w:t>
      </w:r>
      <w:r w:rsidRPr="009441C7" w:rsidR="00C13450">
        <w:rPr>
          <w:sz w:val="16"/>
          <w:szCs w:val="16"/>
        </w:rPr>
        <w:t>40102810945370000010</w:t>
      </w:r>
      <w:r w:rsidRPr="009441C7">
        <w:rPr>
          <w:sz w:val="16"/>
          <w:szCs w:val="16"/>
        </w:rPr>
        <w:t xml:space="preserve">, </w:t>
      </w:r>
      <w:r w:rsidRPr="009441C7" w:rsidR="007E1C98">
        <w:rPr>
          <w:sz w:val="16"/>
          <w:szCs w:val="16"/>
        </w:rPr>
        <w:t>УИН 188104</w:t>
      </w:r>
      <w:r w:rsidRPr="009441C7" w:rsidR="00C13450">
        <w:rPr>
          <w:sz w:val="16"/>
          <w:szCs w:val="16"/>
        </w:rPr>
        <w:t>23210530008117</w:t>
      </w:r>
      <w:r w:rsidRPr="009441C7" w:rsidR="007E1C98">
        <w:rPr>
          <w:sz w:val="16"/>
          <w:szCs w:val="16"/>
        </w:rPr>
        <w:t xml:space="preserve">, </w:t>
      </w:r>
      <w:r w:rsidRPr="009441C7">
        <w:rPr>
          <w:sz w:val="16"/>
          <w:szCs w:val="16"/>
        </w:rPr>
        <w:t xml:space="preserve">БИК </w:t>
      </w:r>
      <w:r w:rsidRPr="009441C7" w:rsidR="007E1C98">
        <w:rPr>
          <w:sz w:val="16"/>
          <w:szCs w:val="16"/>
        </w:rPr>
        <w:t>01</w:t>
      </w:r>
      <w:r w:rsidRPr="009441C7" w:rsidR="00C13450">
        <w:rPr>
          <w:sz w:val="16"/>
          <w:szCs w:val="16"/>
        </w:rPr>
        <w:t>0349101</w:t>
      </w:r>
      <w:r w:rsidRPr="009441C7">
        <w:rPr>
          <w:sz w:val="16"/>
          <w:szCs w:val="16"/>
        </w:rPr>
        <w:t xml:space="preserve">, </w:t>
      </w:r>
      <w:r w:rsidRPr="009441C7" w:rsidR="007E1C98">
        <w:rPr>
          <w:sz w:val="16"/>
          <w:szCs w:val="16"/>
        </w:rPr>
        <w:t xml:space="preserve"> назначение платежа – </w:t>
      </w:r>
      <w:r w:rsidRPr="009441C7">
        <w:rPr>
          <w:sz w:val="16"/>
          <w:szCs w:val="16"/>
        </w:rPr>
        <w:t xml:space="preserve"> </w:t>
      </w:r>
      <w:r w:rsidRPr="009441C7" w:rsidR="007E1C98">
        <w:rPr>
          <w:sz w:val="16"/>
          <w:szCs w:val="16"/>
        </w:rPr>
        <w:t>оплата штрафа по постановлению №5-</w:t>
      </w:r>
      <w:r w:rsidRPr="009441C7" w:rsidR="00C13450">
        <w:rPr>
          <w:sz w:val="16"/>
          <w:szCs w:val="16"/>
        </w:rPr>
        <w:t>398</w:t>
      </w:r>
      <w:r w:rsidRPr="009441C7" w:rsidR="007E1C98">
        <w:rPr>
          <w:sz w:val="16"/>
          <w:szCs w:val="16"/>
        </w:rPr>
        <w:t xml:space="preserve">/33/2021 от </w:t>
      </w:r>
      <w:r w:rsidRPr="009441C7" w:rsidR="00C13450">
        <w:rPr>
          <w:sz w:val="16"/>
          <w:szCs w:val="16"/>
        </w:rPr>
        <w:t>16.08</w:t>
      </w:r>
      <w:r w:rsidRPr="009441C7" w:rsidR="007E1C98">
        <w:rPr>
          <w:sz w:val="16"/>
          <w:szCs w:val="16"/>
        </w:rPr>
        <w:t>.2021.</w:t>
      </w:r>
    </w:p>
    <w:p w:rsidR="00A0374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9441C7">
        <w:rPr>
          <w:sz w:val="16"/>
          <w:szCs w:val="16"/>
        </w:rPr>
        <w:t xml:space="preserve">редусмотренного </w:t>
      </w:r>
      <w:hyperlink r:id="rId13" w:history="1">
        <w:r w:rsidRPr="009441C7">
          <w:rPr>
            <w:rStyle w:val="Hyperlink"/>
            <w:color w:val="auto"/>
            <w:sz w:val="16"/>
            <w:szCs w:val="16"/>
            <w:u w:val="none"/>
          </w:rPr>
          <w:t>частью 1.1</w:t>
        </w:r>
      </w:hyperlink>
      <w:r w:rsidRPr="009441C7">
        <w:rPr>
          <w:sz w:val="16"/>
          <w:szCs w:val="16"/>
        </w:rPr>
        <w:t xml:space="preserve"> или </w:t>
      </w:r>
      <w:hyperlink r:id="rId14" w:history="1">
        <w:r w:rsidRPr="009441C7">
          <w:rPr>
            <w:rStyle w:val="Hyperlink"/>
            <w:color w:val="auto"/>
            <w:sz w:val="16"/>
            <w:szCs w:val="16"/>
            <w:u w:val="none"/>
          </w:rPr>
          <w:t>1.3</w:t>
        </w:r>
      </w:hyperlink>
      <w:r w:rsidRPr="009441C7">
        <w:rPr>
          <w:sz w:val="16"/>
          <w:szCs w:val="16"/>
        </w:rPr>
        <w:t xml:space="preserve"> ст. 32.2 КоАП РФ, либо со дня истечения срока отсрочки или срока рассрочки, предусмотренных </w:t>
      </w:r>
      <w:hyperlink r:id="rId15" w:history="1">
        <w:r w:rsidRPr="009441C7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441C7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A0374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Согласно ч.1.3 ст. 32.2 КоАП РФ, административный штраф может быть уплачен в разм</w:t>
      </w:r>
      <w:r w:rsidRPr="009441C7">
        <w:rPr>
          <w:sz w:val="16"/>
          <w:szCs w:val="16"/>
        </w:rPr>
        <w:t>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A0374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</w:t>
      </w:r>
      <w:r w:rsidRPr="009441C7">
        <w:rPr>
          <w:sz w:val="16"/>
          <w:szCs w:val="1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3747" w:rsidRPr="009441C7" w:rsidP="006141A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41C7">
        <w:rPr>
          <w:sz w:val="16"/>
          <w:szCs w:val="16"/>
        </w:rPr>
        <w:t>Постановление может быть обжаловано в Джанкойск</w:t>
      </w:r>
      <w:r w:rsidRPr="009441C7">
        <w:rPr>
          <w:sz w:val="16"/>
          <w:szCs w:val="16"/>
        </w:rPr>
        <w:t>ий районный суд  Республики Крым в течение 10 суток со дня вручения или получения копии постановления.</w:t>
      </w:r>
    </w:p>
    <w:p w:rsidR="00A03747" w:rsidRPr="009441C7" w:rsidP="006141AC">
      <w:pPr>
        <w:jc w:val="both"/>
        <w:rPr>
          <w:sz w:val="16"/>
          <w:szCs w:val="16"/>
        </w:rPr>
      </w:pPr>
      <w:r w:rsidRPr="009441C7">
        <w:rPr>
          <w:sz w:val="16"/>
          <w:szCs w:val="16"/>
        </w:rPr>
        <w:t xml:space="preserve">Мировой судья            </w:t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</w:r>
      <w:r w:rsidRPr="009441C7">
        <w:rPr>
          <w:sz w:val="16"/>
          <w:szCs w:val="16"/>
        </w:rPr>
        <w:tab/>
        <w:t xml:space="preserve">           С.А. Самойленко</w:t>
      </w:r>
      <w:r w:rsidRPr="009441C7">
        <w:rPr>
          <w:sz w:val="16"/>
          <w:szCs w:val="16"/>
        </w:rPr>
        <w:t xml:space="preserve"> </w:t>
      </w:r>
    </w:p>
    <w:sectPr w:rsidSect="00930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47"/>
    <w:rsid w:val="00033690"/>
    <w:rsid w:val="000449CF"/>
    <w:rsid w:val="000830FC"/>
    <w:rsid w:val="000B46C0"/>
    <w:rsid w:val="000E2604"/>
    <w:rsid w:val="000F3037"/>
    <w:rsid w:val="00103B14"/>
    <w:rsid w:val="0016089B"/>
    <w:rsid w:val="0017627E"/>
    <w:rsid w:val="001D02F0"/>
    <w:rsid w:val="001E22CF"/>
    <w:rsid w:val="001E6389"/>
    <w:rsid w:val="00204C93"/>
    <w:rsid w:val="00210322"/>
    <w:rsid w:val="00231D20"/>
    <w:rsid w:val="0027274F"/>
    <w:rsid w:val="002C1BCC"/>
    <w:rsid w:val="00353284"/>
    <w:rsid w:val="00375277"/>
    <w:rsid w:val="00400FDB"/>
    <w:rsid w:val="00425886"/>
    <w:rsid w:val="00455EE4"/>
    <w:rsid w:val="004B3D27"/>
    <w:rsid w:val="004B7553"/>
    <w:rsid w:val="004C7558"/>
    <w:rsid w:val="005642D9"/>
    <w:rsid w:val="005D1F01"/>
    <w:rsid w:val="005D71BC"/>
    <w:rsid w:val="005E0AFF"/>
    <w:rsid w:val="005E1EE9"/>
    <w:rsid w:val="006042F3"/>
    <w:rsid w:val="006141AC"/>
    <w:rsid w:val="00650156"/>
    <w:rsid w:val="00680157"/>
    <w:rsid w:val="006D2DD8"/>
    <w:rsid w:val="007075D7"/>
    <w:rsid w:val="00797AE3"/>
    <w:rsid w:val="007A5F40"/>
    <w:rsid w:val="007A7877"/>
    <w:rsid w:val="007B778E"/>
    <w:rsid w:val="007C6D8C"/>
    <w:rsid w:val="007E1C98"/>
    <w:rsid w:val="00813AFB"/>
    <w:rsid w:val="00827382"/>
    <w:rsid w:val="008E1DCA"/>
    <w:rsid w:val="009309B1"/>
    <w:rsid w:val="009441C7"/>
    <w:rsid w:val="009C2E4A"/>
    <w:rsid w:val="009F03CD"/>
    <w:rsid w:val="00A03747"/>
    <w:rsid w:val="00A21FEC"/>
    <w:rsid w:val="00A62600"/>
    <w:rsid w:val="00B535A8"/>
    <w:rsid w:val="00B54470"/>
    <w:rsid w:val="00B909F8"/>
    <w:rsid w:val="00BA6D76"/>
    <w:rsid w:val="00C13450"/>
    <w:rsid w:val="00C902F2"/>
    <w:rsid w:val="00C91190"/>
    <w:rsid w:val="00D95279"/>
    <w:rsid w:val="00DD5915"/>
    <w:rsid w:val="00E1771C"/>
    <w:rsid w:val="00E25C31"/>
    <w:rsid w:val="00F448E5"/>
    <w:rsid w:val="00F5181D"/>
    <w:rsid w:val="00F846A2"/>
    <w:rsid w:val="00FD7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hyperlink" Target="consultantplus://offline/ref=A15B065A19FDB1E02C5873C079B2F45AF14CE692E7D8D9346DF6310694C582A26B4934440C84r2O4M" TargetMode="External" /><Relationship Id="rId14" Type="http://schemas.openxmlformats.org/officeDocument/2006/relationships/hyperlink" Target="consultantplus://offline/ref=A15B065A19FDB1E02C5873C079B2F45AF14CE692E7D8D9346DF6310694C582A26B4934470B8Fr2ODM" TargetMode="External" /><Relationship Id="rId15" Type="http://schemas.openxmlformats.org/officeDocument/2006/relationships/hyperlink" Target="consultantplus://offline/ref=A15B065A19FDB1E02C5873C079B2F45AF14CE692E7D8D9346DF6310694C582A26B4934400C8E2CE7r2OC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F08FE81F9DA9C9D8AE7A5FB734E99A3FECCDF51B582DEFFAEB13FBE2A7D82B98AC696D7D2605D922D15ACF65FB56A989347B4B9AD538E1KEx6H" TargetMode="External" /><Relationship Id="rId6" Type="http://schemas.openxmlformats.org/officeDocument/2006/relationships/hyperlink" Target="consultantplus://offline/ref=021559E19BF2D074239F7175EAD4E7697F274AE1FC51233AE57A4B9BEA6F335D2DEEE468E7A2885DB4F3E712C1eCyAH" TargetMode="External" /><Relationship Id="rId7" Type="http://schemas.openxmlformats.org/officeDocument/2006/relationships/hyperlink" Target="consultantplus://offline/ref=F8CAF45F7ACA5807A92F4F5543A2E2321F2DD52DD5276555CB8E014D779853F8064E90610E1A65B87D8571F21E1AB2633A5AE6C348988C72H03BH" TargetMode="External" /><Relationship Id="rId8" Type="http://schemas.openxmlformats.org/officeDocument/2006/relationships/hyperlink" Target="consultantplus://offline/ref=C92DECFE9C4957C655BDA05B2969516BE5D759FCE9B865B82E4F4CDC0D5E99100035BCDB9A7F169D0D37C39277LF4CH" TargetMode="External" /><Relationship Id="rId9" Type="http://schemas.openxmlformats.org/officeDocument/2006/relationships/hyperlink" Target="consultantplus://offline/ref=07649F8A99EDA6A4C9C2BC4B575806348A164E3477785B851C383E785785F3D03ACDC9910C1F2A2C6D8A8638F59A8ADEBFC8A5D2BE44A20DU0u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9A29-DED7-4F41-A6BD-2FCCED77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