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4F61C4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4F61C4" w:rsidR="00F215C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F61C4" w:rsidR="009E59E6">
        <w:rPr>
          <w:rFonts w:ascii="Times New Roman" w:eastAsia="Times New Roman" w:hAnsi="Times New Roman" w:cs="Times New Roman"/>
          <w:sz w:val="16"/>
          <w:szCs w:val="16"/>
          <w:lang w:eastAsia="ru-RU"/>
        </w:rPr>
        <w:t>33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4F5F00" w:rsidRPr="004F61C4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4F61C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4F61C4" w:rsidR="00B468C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F61C4" w:rsidR="009E59E6">
        <w:rPr>
          <w:rFonts w:ascii="Times New Roman" w:eastAsia="Times New Roman" w:hAnsi="Times New Roman" w:cs="Times New Roman"/>
          <w:sz w:val="16"/>
          <w:szCs w:val="16"/>
          <w:lang w:eastAsia="ru-RU"/>
        </w:rPr>
        <w:t>907</w:t>
      </w:r>
      <w:r w:rsidRPr="004F61C4">
        <w:rPr>
          <w:rFonts w:ascii="Times New Roman" w:hAnsi="Times New Roman" w:cs="Times New Roman"/>
          <w:sz w:val="16"/>
          <w:szCs w:val="16"/>
        </w:rPr>
        <w:t>-</w:t>
      </w:r>
      <w:r w:rsidRPr="004F61C4" w:rsidR="009E59E6">
        <w:rPr>
          <w:rFonts w:ascii="Times New Roman" w:hAnsi="Times New Roman" w:cs="Times New Roman"/>
          <w:sz w:val="16"/>
          <w:szCs w:val="16"/>
        </w:rPr>
        <w:t>37</w:t>
      </w:r>
    </w:p>
    <w:p w:rsidR="00FF3375" w:rsidRPr="004F61C4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4F61C4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4F61C4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F61C4" w:rsidR="009E59E6">
        <w:rPr>
          <w:rFonts w:ascii="Times New Roman" w:eastAsia="Times New Roman" w:hAnsi="Times New Roman" w:cs="Times New Roman"/>
          <w:sz w:val="16"/>
          <w:szCs w:val="16"/>
          <w:lang w:eastAsia="ru-RU"/>
        </w:rPr>
        <w:t>02 ноября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                                        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4F61C4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4F61C4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4F61C4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4F61C4" w:rsidR="0065438C">
        <w:rPr>
          <w:rFonts w:ascii="Times New Roman" w:hAnsi="Times New Roman" w:cs="Times New Roman"/>
          <w:sz w:val="16"/>
          <w:szCs w:val="16"/>
        </w:rPr>
        <w:t>Гладкого К.В</w:t>
      </w:r>
      <w:r w:rsidRPr="004F61C4" w:rsidR="00B468C0">
        <w:rPr>
          <w:rFonts w:ascii="Times New Roman" w:hAnsi="Times New Roman" w:cs="Times New Roman"/>
          <w:sz w:val="16"/>
          <w:szCs w:val="16"/>
        </w:rPr>
        <w:t>.</w:t>
      </w:r>
      <w:r w:rsidRPr="004F61C4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</w:t>
      </w:r>
      <w:r w:rsidRPr="004F61C4">
        <w:rPr>
          <w:rFonts w:ascii="Times New Roman" w:hAnsi="Times New Roman" w:cs="Times New Roman"/>
          <w:sz w:val="16"/>
          <w:szCs w:val="16"/>
        </w:rPr>
        <w:t>ении</w:t>
      </w:r>
      <w:r w:rsidRPr="004F61C4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4F61C4" w:rsidR="0065438C">
        <w:rPr>
          <w:rFonts w:ascii="Times New Roman" w:hAnsi="Times New Roman" w:cs="Times New Roman"/>
          <w:b/>
          <w:i/>
          <w:sz w:val="16"/>
          <w:szCs w:val="16"/>
        </w:rPr>
        <w:t>Гладкого Константина Владимировича</w:t>
      </w:r>
      <w:r w:rsidRPr="004F61C4" w:rsidR="004F5F00">
        <w:rPr>
          <w:rFonts w:ascii="Times New Roman" w:hAnsi="Times New Roman" w:cs="Times New Roman"/>
          <w:sz w:val="16"/>
          <w:szCs w:val="16"/>
        </w:rPr>
        <w:t xml:space="preserve">, </w:t>
      </w:r>
      <w:r w:rsidRPr="004F61C4">
        <w:rPr>
          <w:rFonts w:ascii="Times New Roman" w:hAnsi="Times New Roman" w:cs="Times New Roman"/>
          <w:sz w:val="16"/>
          <w:szCs w:val="16"/>
        </w:rPr>
        <w:t>«ИЗЪЯТО»</w:t>
      </w:r>
      <w:r w:rsidRPr="004F61C4" w:rsidR="00F64F75">
        <w:rPr>
          <w:rFonts w:ascii="Times New Roman" w:hAnsi="Times New Roman" w:cs="Times New Roman"/>
          <w:sz w:val="16"/>
          <w:szCs w:val="16"/>
        </w:rPr>
        <w:t xml:space="preserve">,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1 ст.19.24 КоАП РФ,</w:t>
      </w:r>
    </w:p>
    <w:p w:rsidR="00FF3375" w:rsidRPr="004F61C4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F3375" w:rsidRPr="004F61C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, являясь лицом, в отношении которого у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становлен административный надзор, не соблюдал административные ограничения, установленные ему судом в соответствии с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федеральным </w:t>
      </w:r>
      <w:hyperlink r:id="rId4" w:history="1">
        <w:r w:rsidRPr="004F61C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этом, эти действия (бездействие) не содержат уголовно наказуемого деяния, при следующих обстоятельствах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</w:t>
      </w:r>
      <w:r w:rsidRPr="004F61C4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4F61C4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03.10.2022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К.В.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 административный надзор сроком на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год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установлением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ограничений</w:t>
      </w:r>
      <w:r w:rsidRPr="004F61C4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том числе,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обязательной явки в орган внутренних дел по месту жительства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пребывания для регистрации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раза в месяц. 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31.10.2022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18 часов 05 минут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К.В.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проживающий по адресу: </w:t>
      </w:r>
      <w:r w:rsidRPr="004F61C4">
        <w:rPr>
          <w:rFonts w:ascii="Times New Roman" w:hAnsi="Times New Roman" w:cs="Times New Roman"/>
          <w:sz w:val="16"/>
          <w:szCs w:val="16"/>
        </w:rPr>
        <w:t>«ИЗЪЯТО»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явился на регистрацию в орган внутренних дел по месту жительства, нарушив запрет, установленный ему судом в соответствии с Федеральным законом  от 06.04.2011 г. № 64-ФЗ "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административном надзоре за лицами, освобожденными из мест лишения свободы". 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вину в совершении правонарушения не признал и пояснил, что в назначенный день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не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пришел на регистрацию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, так как забыл. В соде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янном раскаивается.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Гладкого К.В. и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считает  вину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. доказанной, подтверждается следующими доказательствами: протоколом об административном правонарушении №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от 02.11.2022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рапортом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регистрационным листом поднадзорного лица 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(л.д.8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); решени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ем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 районного суда 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Республики Крым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-11); графиком прибытия лица на регистрацию 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(л.д.7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предупреждением (л.д.1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 1 ч. 1 ст. 1 Федерального закона от 06.04.201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ответствии с настоящим Федеральным законом временных ограничений его прав и свобод, а также за выполнением им обязанностей, предусмотренных настоящим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Федеральным законом.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 Федерального Закона от 06.04.2011 года № 64-ФЗ "Об административном на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дзоре за лицами, освобожденными из мест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 3 ст. 55 Конституции Российской Федерации, допускающим возможность ограничения п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2 ст. 3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п.5.ч.1, ч.2 ст.4 Федерального зак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 от 06.04.2011 г. № 64-ФЗ "Об административном надзоре за лицами, освобожденными из мест лишения свободы", установление судом административного ограничения в виде обязательной явки от одного до четырех раз в месяц в орган внутренних дел по месту жительс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тва или пребывания для регистрации является обязательным.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Порядок осуществления органам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C600A0" w:rsidRPr="004F61C4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«П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орядком осуществления административного надзора за лицами, освобожденными из мест лишения свободы», утвержденным  Приказом МВД России от 8 июля 2011 г. № 818, начальник территориального органа, организуя мероприятия по осуществлению административного надзо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ра, утверждает график прибытия по решению суда поднадзорного лица в территориальный орган на регистрацию.</w:t>
      </w:r>
    </w:p>
    <w:p w:rsidR="00FF3375" w:rsidRPr="004F61C4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</w:t>
      </w:r>
      <w:r w:rsidRPr="004F61C4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заседании,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 по делу об административном правонарушении в отношении 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К.В.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4F61C4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4F61C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4F61C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FF3375" w:rsidRPr="004F61C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5" w:history="1">
        <w:r w:rsidRPr="004F61C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F3375" w:rsidRPr="004F61C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4F61C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4F61C4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4F61C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F61C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</w:t>
      </w:r>
      <w:r w:rsidRPr="004F61C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оду о доказанности  вины в совершении правонарушения  и квалиф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</w:t>
      </w:r>
      <w:r w:rsidRPr="004F61C4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4F61C4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ст. 19.24 КоАП РФ, так как он, являясь лицом, в отношении которого установлен административный надзор, не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соблюдал административные ограничения, установлен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ные ему судом в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федеральным </w:t>
      </w:r>
      <w:hyperlink r:id="rId4" w:history="1">
        <w:r w:rsidRPr="004F61C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если эти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действия (бездействие) не содержат уголовно наказуемого деяния.</w:t>
      </w: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444791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4F61C4" w:rsidR="00E411E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4F61C4">
        <w:rPr>
          <w:rFonts w:ascii="Times New Roman" w:hAnsi="Times New Roman" w:cs="Times New Roman"/>
          <w:sz w:val="16"/>
          <w:szCs w:val="16"/>
        </w:rPr>
        <w:t>отягчающи</w:t>
      </w:r>
      <w:r w:rsidRPr="004F61C4" w:rsidR="00E411EC">
        <w:rPr>
          <w:rFonts w:ascii="Times New Roman" w:hAnsi="Times New Roman" w:cs="Times New Roman"/>
          <w:sz w:val="16"/>
          <w:szCs w:val="16"/>
        </w:rPr>
        <w:t>х</w:t>
      </w:r>
      <w:r w:rsidRPr="004F61C4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4F61C4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FF3375" w:rsidRPr="004F61C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обоснованным и справедливым назначить </w:t>
      </w:r>
      <w:r w:rsidRPr="004F61C4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административного штрафа.</w:t>
      </w: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4F61C4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F3375" w:rsidRPr="004F61C4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4F61C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</w:t>
      </w:r>
      <w:r w:rsidRPr="004F61C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ТАНОВИЛ:</w:t>
      </w: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F61C4" w:rsidR="009D63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Гладкого Константина Владимировича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4F61C4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4F61C4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19.24 КоАП РФ, и назначить ему наказание в виде административного штрафа в размере 1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F61C4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00 (одн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Pr="004F61C4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рублей. </w:t>
      </w: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4F61C4">
        <w:rPr>
          <w:rFonts w:ascii="Times New Roman" w:hAnsi="Times New Roman" w:cs="Times New Roman"/>
          <w:sz w:val="16"/>
          <w:szCs w:val="16"/>
        </w:rPr>
        <w:t>«ИЗЪЯТО»</w:t>
      </w: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смотренных статьей 31.5 КоАП РФ.</w:t>
      </w:r>
    </w:p>
    <w:p w:rsidR="00FF3375" w:rsidRPr="004F61C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арест на срок до пятнадцати суток, либо обязательные работы на срок до пятидесяти часов.</w:t>
      </w:r>
    </w:p>
    <w:p w:rsidR="00E411EC" w:rsidRPr="004F61C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4F61C4" w:rsidP="005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</w:t>
      </w:r>
      <w:r w:rsidRPr="004F61C4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4F61C4" w:rsidR="007D5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4F61C4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F6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F3375" w:rsidRPr="004F61C4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4F61C4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B57" w:rsidRPr="004F61C4" w:rsidP="00444791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D74A7"/>
    <w:rsid w:val="00131F9F"/>
    <w:rsid w:val="00170249"/>
    <w:rsid w:val="00192B93"/>
    <w:rsid w:val="00197B57"/>
    <w:rsid w:val="001C1755"/>
    <w:rsid w:val="001F04A0"/>
    <w:rsid w:val="0032701D"/>
    <w:rsid w:val="00360044"/>
    <w:rsid w:val="003C0ABD"/>
    <w:rsid w:val="003F2F34"/>
    <w:rsid w:val="00444791"/>
    <w:rsid w:val="00460EA1"/>
    <w:rsid w:val="00492964"/>
    <w:rsid w:val="004E0109"/>
    <w:rsid w:val="004E53BE"/>
    <w:rsid w:val="004F5F00"/>
    <w:rsid w:val="004F61C4"/>
    <w:rsid w:val="00516C06"/>
    <w:rsid w:val="00524EB0"/>
    <w:rsid w:val="005C7DA1"/>
    <w:rsid w:val="0065438C"/>
    <w:rsid w:val="006D69EC"/>
    <w:rsid w:val="00742AB1"/>
    <w:rsid w:val="007D5459"/>
    <w:rsid w:val="007F1A18"/>
    <w:rsid w:val="00815A2E"/>
    <w:rsid w:val="008C1EDD"/>
    <w:rsid w:val="009D631D"/>
    <w:rsid w:val="009E59E6"/>
    <w:rsid w:val="00A05BBC"/>
    <w:rsid w:val="00B40B15"/>
    <w:rsid w:val="00B468C0"/>
    <w:rsid w:val="00BD43EA"/>
    <w:rsid w:val="00C600A0"/>
    <w:rsid w:val="00E411EC"/>
    <w:rsid w:val="00E73C54"/>
    <w:rsid w:val="00E75928"/>
    <w:rsid w:val="00EB2FD3"/>
    <w:rsid w:val="00F214C2"/>
    <w:rsid w:val="00F215C4"/>
    <w:rsid w:val="00F64F7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