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64A34">
      <w:pPr>
        <w:pStyle w:val="20"/>
        <w:shd w:val="clear" w:color="auto" w:fill="auto"/>
        <w:spacing w:after="330" w:line="280" w:lineRule="exact"/>
      </w:pPr>
      <w:r>
        <w:t>Дело № 5-74/34/2017</w:t>
      </w:r>
    </w:p>
    <w:p w:rsidR="00E64A34" w:rsidP="003C257D">
      <w:pPr>
        <w:pStyle w:val="20"/>
        <w:shd w:val="clear" w:color="auto" w:fill="auto"/>
        <w:spacing w:after="334" w:line="280" w:lineRule="exact"/>
        <w:jc w:val="left"/>
      </w:pPr>
      <w:r>
        <w:t xml:space="preserve">                                            </w:t>
      </w:r>
      <w:r w:rsidR="005E76EA">
        <w:t>ПОСТАНОВЛЕНИЕ</w:t>
      </w:r>
    </w:p>
    <w:p w:rsidR="00E64A34">
      <w:pPr>
        <w:pStyle w:val="20"/>
        <w:shd w:val="clear" w:color="auto" w:fill="auto"/>
        <w:tabs>
          <w:tab w:val="left" w:pos="7375"/>
        </w:tabs>
        <w:spacing w:after="299" w:line="280" w:lineRule="exact"/>
        <w:jc w:val="both"/>
      </w:pPr>
      <w:r>
        <w:t>г. Джанкой</w:t>
      </w:r>
      <w:r w:rsidR="0026334E">
        <w:t xml:space="preserve">                                                                        </w:t>
      </w:r>
      <w:r>
        <w:t>31 марта 2017 года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 с участием лица, в отношении которого ведется производство по делу об административном правонарушении Джалилова Э</w:t>
      </w:r>
      <w:r w:rsidR="0026334E">
        <w:t>.</w:t>
      </w:r>
      <w:r>
        <w:t xml:space="preserve"> И</w:t>
      </w:r>
      <w:r w:rsidR="0026334E">
        <w:t>.</w:t>
      </w:r>
      <w:r>
        <w:t>,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Джалилова Э</w:t>
      </w:r>
      <w:r w:rsidR="0026334E">
        <w:t>.</w:t>
      </w:r>
      <w:r>
        <w:t>И</w:t>
      </w:r>
      <w:r w:rsidR="0026334E">
        <w:t>.</w:t>
      </w:r>
      <w:r>
        <w:t xml:space="preserve">, </w:t>
      </w:r>
      <w:r w:rsidR="00927647">
        <w:t>(</w:t>
      </w:r>
      <w:r w:rsidR="0026334E">
        <w:t>ДАТА</w:t>
      </w:r>
      <w:r w:rsidR="00927647">
        <w:t>)</w:t>
      </w:r>
      <w:r>
        <w:t xml:space="preserve">, уроженца </w:t>
      </w:r>
      <w:r w:rsidR="00927647">
        <w:t>(</w:t>
      </w:r>
      <w:r w:rsidR="0026334E">
        <w:t>ИЗЪЯТО</w:t>
      </w:r>
      <w:r w:rsidR="00927647">
        <w:t>)</w:t>
      </w:r>
      <w:r>
        <w:t xml:space="preserve">, зарегистрированного и проживающего по адресу: </w:t>
      </w:r>
      <w:r w:rsidR="0026334E">
        <w:t>АДРЕС</w:t>
      </w:r>
      <w:r>
        <w:t>,</w:t>
      </w:r>
    </w:p>
    <w:p w:rsidR="00E64A34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по ч. 1 ст. 6.8 Кодекса Российской Федерации об административных правонарушениях (далее по тексту - КоАП РФ)</w:t>
      </w:r>
    </w:p>
    <w:p w:rsidR="00E64A34">
      <w:pPr>
        <w:pStyle w:val="20"/>
        <w:shd w:val="clear" w:color="auto" w:fill="auto"/>
        <w:spacing w:after="301" w:line="280" w:lineRule="exact"/>
        <w:ind w:left="4560"/>
        <w:jc w:val="left"/>
      </w:pPr>
      <w:r>
        <w:t>установил:</w:t>
      </w:r>
    </w:p>
    <w:p w:rsidR="00E64A34" w:rsidP="0026334E">
      <w:pPr>
        <w:pStyle w:val="20"/>
        <w:shd w:val="clear" w:color="auto" w:fill="auto"/>
        <w:tabs>
          <w:tab w:val="left" w:pos="559"/>
        </w:tabs>
        <w:spacing w:after="0" w:line="322" w:lineRule="exact"/>
        <w:ind w:firstLine="740"/>
        <w:jc w:val="both"/>
      </w:pPr>
      <w:r>
        <w:t xml:space="preserve">Джалилов Э.И. </w:t>
      </w:r>
      <w:r w:rsidR="0026334E">
        <w:t>16 марта 2017 года в 12 часов 4</w:t>
      </w:r>
      <w:r>
        <w:t xml:space="preserve">5 минут на железнодорожном вокзале станции Джанкой по адресу: г. Джанкой, </w:t>
      </w:r>
      <w:r w:rsidR="00927647">
        <w:t xml:space="preserve">                </w:t>
      </w:r>
      <w:r>
        <w:t xml:space="preserve">ул. Крымская, д. 28 А, незаконно хранил при себе, без цели сбыта наркотическое средство гашиш (анаша, смола каннабиса) согласно справки об исследовании </w:t>
      </w:r>
      <w:r w:rsidR="0026334E">
        <w:t xml:space="preserve"> ***</w:t>
      </w:r>
      <w:r>
        <w:t xml:space="preserve"> от 17.03.2017 года массой 0,03 грамма, то есть совершил</w:t>
      </w:r>
      <w:r w:rsidR="0026334E">
        <w:t xml:space="preserve"> </w:t>
      </w:r>
      <w:r>
        <w:t xml:space="preserve">административное правонарушение, предусмотренное </w:t>
      </w:r>
      <w:r w:rsidR="00927647">
        <w:t xml:space="preserve">             </w:t>
      </w:r>
      <w:r>
        <w:t>ч. 1 ст. 6.8 КоАП РФ.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Джалилов Э.И. в суде вину свою в содеянном признал полностью.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Исследовав представленные материалы дела, считаю, что вина Джалилова Э.И.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6334E">
        <w:t>***</w:t>
      </w:r>
      <w:r>
        <w:t xml:space="preserve"> от 31 марта 2017 года (л.д. 18); рапортом сотрудника полиции (л.д. 2), протоколом осмотра места происшествия (л.д.3-5), объяснением Джалилова Э.И. (л.д. 6), объяснениями свидетелей </w:t>
      </w:r>
      <w:r w:rsidR="0026334E">
        <w:t>ФИО 1</w:t>
      </w:r>
      <w:r>
        <w:t xml:space="preserve">., </w:t>
      </w:r>
      <w:r w:rsidR="0026334E">
        <w:t>ФИО 2</w:t>
      </w:r>
      <w:r>
        <w:t xml:space="preserve">., (л.д. 7,8); справкой об исследовании </w:t>
      </w:r>
      <w:r w:rsidR="0026334E">
        <w:t>***</w:t>
      </w:r>
      <w:r>
        <w:t xml:space="preserve"> от 17.03.2017 года, (л.д. 12-13), постановлением об отказе в возбуждении уголовного дела от 17.03.2017 года (л.д. 15-16). Пояснениями Джалилова Э.И. данными им в ходе судебного заседания.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Таким образом, действия Джалилова Э.И. необходимо квалифицировать по ч. 1 ст. 6.8 КоАП, как незаконное хранение без цели сбыта наркотического средства.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назначении наказания учитывается характер совершенного правонарушения, личность Джалилова Э.И., его имущественное положение, обстоятельства, смягчающие и отягчающие административную ответственность.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Обстоятельств, смягчающих и отягчающих ответственность за совершенное правонарушение, не установлено.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учетом конкретных обстоятельств дела, принимая во внимание данные о личности правонарушителя, а также отсутствие обстоятельств смягчающих и отягчающих административную ответственность, в целях предупреждения совершения новых правонарушений как самим правонарушителем, так и другими лицами, считаю возможным назначить Джалилову Э.И. наказание в виде административного штрафа в пределах санкции ч. 1 ст. 6.8 КоАП РФ за совершенное им правонарушение.</w:t>
      </w:r>
    </w:p>
    <w:p w:rsidR="00E64A34">
      <w:pPr>
        <w:pStyle w:val="20"/>
        <w:shd w:val="clear" w:color="auto" w:fill="auto"/>
        <w:spacing w:after="273" w:line="322" w:lineRule="exact"/>
        <w:ind w:firstLine="740"/>
        <w:jc w:val="both"/>
      </w:pPr>
      <w:r>
        <w:t>На основании вышеизложенного, руководствуясь ст.ст. 29.9, 29.10, 29.11 КоАП РФ, мировой судья</w:t>
      </w:r>
    </w:p>
    <w:p w:rsidR="00E64A34">
      <w:pPr>
        <w:pStyle w:val="20"/>
        <w:shd w:val="clear" w:color="auto" w:fill="auto"/>
        <w:spacing w:after="294" w:line="280" w:lineRule="exact"/>
        <w:ind w:left="4500"/>
        <w:jc w:val="left"/>
      </w:pPr>
      <w:r>
        <w:t>постановил: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признать Джалилова Э</w:t>
      </w:r>
      <w:r w:rsidR="0026334E">
        <w:t>.</w:t>
      </w:r>
      <w:r>
        <w:t>И</w:t>
      </w:r>
      <w:r w:rsidR="0026334E">
        <w:t>.</w:t>
      </w:r>
      <w:r>
        <w:t xml:space="preserve"> виновным в совершении административного правонарушения, предусмотренного ч. 1 ст. 6.8 КоАП РФ, и назначить ему наказание в виде штрафа в размере 4000 (четырех тысяч) рублей 00 копеек.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(ЛОП № 2 на ст. Джанкой); р/с - 40101810335100010001; банк получателя - Отделение Республика Крым </w:t>
      </w:r>
      <w:r w:rsidR="0026334E">
        <w:t xml:space="preserve"> </w:t>
      </w:r>
      <w:r>
        <w:t xml:space="preserve">г. Симферополь; БИК - 043510001; КБК - 18811690020026000140; Код ОКТМО - 35701000; ИНН - 7706808339; КПП - 910201001; УИН </w:t>
      </w:r>
      <w:r w:rsidR="0026334E">
        <w:t>***</w:t>
      </w:r>
      <w:r>
        <w:t>, наименование платежа - штраф.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Изъятое у Джалилова Э</w:t>
      </w:r>
      <w:r w:rsidR="0026334E">
        <w:t>.</w:t>
      </w:r>
      <w:r>
        <w:t>И</w:t>
      </w:r>
      <w:r w:rsidR="0026334E">
        <w:t>.</w:t>
      </w:r>
      <w:r>
        <w:t xml:space="preserve"> наркотическое средство гашиш (анаша, смола каннабиса) массой 0,03 грамма, находящиеся на хранении в камере хранения ЛОП на ст. Джанкой Крымского ЛУ МВД России на транспорте - уничтожить.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Разъяснить Джалилову Э</w:t>
      </w:r>
      <w:r w:rsidR="0026334E">
        <w:t>.</w:t>
      </w:r>
      <w:r>
        <w:t>И</w:t>
      </w:r>
      <w:r w:rsidR="0026334E">
        <w:t>.</w:t>
      </w:r>
      <w: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="0026334E">
        <w:t xml:space="preserve"> </w:t>
      </w:r>
      <w:r>
        <w:t>31.5 настоящего Кодекса.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64A34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Разъяснить Джалилову Э</w:t>
      </w:r>
      <w:r w:rsidR="0026334E">
        <w:t>.</w:t>
      </w:r>
      <w:r>
        <w:t>И</w:t>
      </w:r>
      <w:r w:rsidR="0026334E">
        <w:t>.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4A34">
      <w:pPr>
        <w:pStyle w:val="20"/>
        <w:shd w:val="clear" w:color="auto" w:fill="auto"/>
        <w:spacing w:after="633" w:line="322" w:lineRule="exact"/>
        <w:ind w:firstLine="740"/>
        <w:jc w:val="both"/>
      </w:pPr>
      <w: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E64A34">
      <w:pPr>
        <w:pStyle w:val="20"/>
        <w:shd w:val="clear" w:color="auto" w:fill="auto"/>
        <w:tabs>
          <w:tab w:val="left" w:pos="4663"/>
          <w:tab w:val="left" w:pos="5278"/>
          <w:tab w:val="left" w:pos="7644"/>
        </w:tabs>
        <w:spacing w:after="250" w:line="280" w:lineRule="exact"/>
        <w:jc w:val="both"/>
      </w:pPr>
      <w:r>
        <w:t>Мировой судья</w:t>
      </w:r>
      <w:r>
        <w:tab/>
      </w:r>
      <w:r>
        <w:tab/>
      </w:r>
      <w:r w:rsidR="00927647">
        <w:t xml:space="preserve">                       А</w:t>
      </w:r>
      <w:r>
        <w:t>.С. Решетнев</w:t>
      </w:r>
    </w:p>
    <w:p w:rsidR="00927647">
      <w:pPr>
        <w:pStyle w:val="20"/>
        <w:shd w:val="clear" w:color="auto" w:fill="auto"/>
        <w:tabs>
          <w:tab w:val="left" w:pos="4663"/>
          <w:tab w:val="left" w:pos="5278"/>
          <w:tab w:val="left" w:pos="7644"/>
        </w:tabs>
        <w:spacing w:after="250" w:line="280" w:lineRule="exact"/>
        <w:jc w:val="both"/>
      </w:pPr>
      <w:r>
        <w:t>Согласовано_________мировой судья А.С. Решетнев</w:t>
      </w:r>
    </w:p>
    <w:p w:rsidR="0026334E" w:rsidRPr="0026334E">
      <w:pPr>
        <w:pStyle w:val="20"/>
        <w:shd w:val="clear" w:color="auto" w:fill="auto"/>
        <w:tabs>
          <w:tab w:val="left" w:pos="4663"/>
          <w:tab w:val="left" w:pos="5278"/>
          <w:tab w:val="left" w:pos="7644"/>
        </w:tabs>
        <w:spacing w:after="25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>2.03.2017 г.</w:t>
      </w:r>
    </w:p>
    <w:sectPr w:rsidSect="0026334E">
      <w:pgSz w:w="11900" w:h="16840"/>
      <w:pgMar w:top="1440" w:right="1440" w:bottom="1440" w:left="179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A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4A34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64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E64A34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0pt5pt">
    <w:name w:val="Основной текст (2) + 10 pt;Курсив;Интервал 5 pt"/>
    <w:basedOn w:val="2"/>
    <w:rsid w:val="00E64A34"/>
    <w:rPr>
      <w:i/>
      <w:iCs/>
      <w:color w:val="000000"/>
      <w:spacing w:val="10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E64A34"/>
    <w:rPr>
      <w:rFonts w:ascii="David" w:eastAsia="David" w:hAnsi="David" w:cs="David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DefaultParagraphFont"/>
    <w:link w:val="40"/>
    <w:rsid w:val="00E64A3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Normal"/>
    <w:link w:val="2"/>
    <w:rsid w:val="00E64A3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E64A34"/>
    <w:pPr>
      <w:shd w:val="clear" w:color="auto" w:fill="FFFFFF"/>
      <w:spacing w:before="420" w:after="120" w:line="0" w:lineRule="atLeast"/>
    </w:pPr>
    <w:rPr>
      <w:rFonts w:ascii="David" w:eastAsia="David" w:hAnsi="David" w:cs="David"/>
      <w:sz w:val="38"/>
      <w:szCs w:val="38"/>
    </w:rPr>
  </w:style>
  <w:style w:type="paragraph" w:customStyle="1" w:styleId="40">
    <w:name w:val="Основной текст (4)"/>
    <w:basedOn w:val="Normal"/>
    <w:link w:val="4"/>
    <w:rsid w:val="00E64A34"/>
    <w:pPr>
      <w:shd w:val="clear" w:color="auto" w:fill="FFFFFF"/>
      <w:spacing w:before="120" w:line="0" w:lineRule="atLeast"/>
      <w:jc w:val="right"/>
    </w:pPr>
    <w:rPr>
      <w:rFonts w:ascii="Franklin Gothic Demi" w:eastAsia="Franklin Gothic Demi" w:hAnsi="Franklin Gothic Demi" w:cs="Franklin Gothic Dem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