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D2C94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FD2C94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FD2C94" w:rsidR="00A042DE">
        <w:rPr>
          <w:rFonts w:ascii="Times New Roman" w:eastAsia="Times New Roman" w:hAnsi="Times New Roman" w:cs="Times New Roman"/>
          <w:sz w:val="20"/>
          <w:szCs w:val="20"/>
          <w:lang w:eastAsia="ru-RU"/>
        </w:rPr>
        <w:t>256</w:t>
      </w:r>
      <w:r w:rsidRPr="00FD2C94" w:rsidR="007872E2">
        <w:rPr>
          <w:rFonts w:ascii="Times New Roman" w:eastAsia="Times New Roman" w:hAnsi="Times New Roman" w:cs="Times New Roman"/>
          <w:sz w:val="20"/>
          <w:szCs w:val="20"/>
          <w:lang w:eastAsia="ru-RU"/>
        </w:rPr>
        <w:t>/34</w:t>
      </w:r>
      <w:r w:rsidRPr="00FD2C9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FD2C94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01AA7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FD2C9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FD2C94" w:rsidR="00382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2C94" w:rsidR="007872E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FD2C94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Pr="00FD2C94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D2C9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C9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D2C9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FD2C94" w:rsidP="007872E2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2C94">
        <w:rPr>
          <w:sz w:val="20"/>
          <w:szCs w:val="20"/>
        </w:rPr>
        <w:t xml:space="preserve">Исполняющий обязанности мирового судьи судебного участка 34 Джанкойского судебного района (Джанкойский муниципальный район и городской округ Джанкой) Республики Крым – мировой судья судебного участка №37 Джанкойского судебного района (Джанкойский муниципальный район и городской округ Джанкой) Республики Крым           Д.А. Ястребов, </w:t>
      </w:r>
    </w:p>
    <w:p w:rsidR="00153658" w:rsidRPr="00FD2C94" w:rsidP="007872E2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2C94">
        <w:rPr>
          <w:sz w:val="20"/>
          <w:szCs w:val="20"/>
        </w:rPr>
        <w:t>с участием лица, в отношении которого вед</w:t>
      </w:r>
      <w:r w:rsidRPr="00FD2C94" w:rsidR="007872E2">
        <w:rPr>
          <w:sz w:val="20"/>
          <w:szCs w:val="20"/>
        </w:rPr>
        <w:t>ё</w:t>
      </w:r>
      <w:r w:rsidRPr="00FD2C94">
        <w:rPr>
          <w:sz w:val="20"/>
          <w:szCs w:val="20"/>
        </w:rPr>
        <w:t xml:space="preserve">тся производство об административном правонарушении      </w:t>
      </w:r>
      <w:r w:rsidRPr="00FD2C94" w:rsidR="003F11D3">
        <w:rPr>
          <w:sz w:val="20"/>
          <w:szCs w:val="20"/>
        </w:rPr>
        <w:t xml:space="preserve">                      </w:t>
      </w:r>
      <w:r w:rsidRPr="00FD2C94" w:rsidR="007872E2">
        <w:rPr>
          <w:sz w:val="20"/>
          <w:szCs w:val="20"/>
        </w:rPr>
        <w:t xml:space="preserve">           </w:t>
      </w:r>
      <w:r w:rsidRPr="00FD2C94" w:rsidR="00A042DE">
        <w:rPr>
          <w:sz w:val="20"/>
          <w:szCs w:val="20"/>
        </w:rPr>
        <w:t xml:space="preserve">В.В. </w:t>
      </w:r>
      <w:r w:rsidRPr="00FD2C94" w:rsidR="00A042DE">
        <w:rPr>
          <w:sz w:val="20"/>
          <w:szCs w:val="20"/>
        </w:rPr>
        <w:t>Ямкового</w:t>
      </w:r>
      <w:r w:rsidRPr="00FD2C94">
        <w:rPr>
          <w:sz w:val="20"/>
          <w:szCs w:val="20"/>
        </w:rPr>
        <w:t>,</w:t>
      </w:r>
    </w:p>
    <w:p w:rsidR="00B02A7C" w:rsidRPr="00FD2C94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2C94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FD2C94" w:rsidP="00B02A7C">
      <w:pPr>
        <w:pStyle w:val="BodyText"/>
        <w:spacing w:after="0"/>
        <w:ind w:left="2268"/>
        <w:jc w:val="both"/>
        <w:rPr>
          <w:sz w:val="20"/>
          <w:szCs w:val="20"/>
        </w:rPr>
      </w:pPr>
      <w:r w:rsidRPr="00FD2C94">
        <w:rPr>
          <w:b/>
          <w:sz w:val="20"/>
          <w:szCs w:val="20"/>
        </w:rPr>
        <w:t>Ямкового</w:t>
      </w:r>
      <w:r w:rsidRPr="00FD2C94">
        <w:rPr>
          <w:b/>
          <w:sz w:val="20"/>
          <w:szCs w:val="20"/>
        </w:rPr>
        <w:t xml:space="preserve"> Виктора Васильевича</w:t>
      </w:r>
      <w:r w:rsidRPr="00FD2C94" w:rsidR="00DA2578">
        <w:rPr>
          <w:sz w:val="20"/>
          <w:szCs w:val="20"/>
        </w:rPr>
        <w:t xml:space="preserve">, </w:t>
      </w:r>
      <w:r w:rsidRPr="00FD2C94" w:rsidR="00FD2C94">
        <w:rPr>
          <w:sz w:val="20"/>
          <w:szCs w:val="20"/>
        </w:rPr>
        <w:t>ДАТА</w:t>
      </w:r>
      <w:r w:rsidRPr="00FD2C94" w:rsidR="00DA2578">
        <w:rPr>
          <w:sz w:val="20"/>
          <w:szCs w:val="20"/>
        </w:rPr>
        <w:t xml:space="preserve"> года рождения, уроженца </w:t>
      </w:r>
      <w:r w:rsidRPr="00FD2C94" w:rsidR="00FD2C94">
        <w:rPr>
          <w:sz w:val="20"/>
          <w:szCs w:val="20"/>
        </w:rPr>
        <w:t>ИЗЪЯТО</w:t>
      </w:r>
      <w:r w:rsidRPr="00FD2C94" w:rsidR="00101AA7">
        <w:rPr>
          <w:sz w:val="20"/>
          <w:szCs w:val="20"/>
        </w:rPr>
        <w:t>,</w:t>
      </w:r>
      <w:r w:rsidRPr="00FD2C94" w:rsidR="00DA2578">
        <w:rPr>
          <w:sz w:val="20"/>
          <w:szCs w:val="20"/>
        </w:rPr>
        <w:t xml:space="preserve"> гражданина Р</w:t>
      </w:r>
      <w:r w:rsidRPr="00FD2C94" w:rsidR="00382AEC">
        <w:rPr>
          <w:sz w:val="20"/>
          <w:szCs w:val="20"/>
        </w:rPr>
        <w:t xml:space="preserve">оссийской </w:t>
      </w:r>
      <w:r w:rsidRPr="00FD2C94" w:rsidR="00DA2578">
        <w:rPr>
          <w:sz w:val="20"/>
          <w:szCs w:val="20"/>
        </w:rPr>
        <w:t>Ф</w:t>
      </w:r>
      <w:r w:rsidRPr="00FD2C94" w:rsidR="00382AEC">
        <w:rPr>
          <w:sz w:val="20"/>
          <w:szCs w:val="20"/>
        </w:rPr>
        <w:t>едерации</w:t>
      </w:r>
      <w:r w:rsidRPr="00FD2C94" w:rsidR="00DA2578">
        <w:rPr>
          <w:sz w:val="20"/>
          <w:szCs w:val="20"/>
        </w:rPr>
        <w:t xml:space="preserve">, </w:t>
      </w:r>
      <w:r w:rsidRPr="00FD2C94">
        <w:rPr>
          <w:sz w:val="20"/>
          <w:szCs w:val="20"/>
        </w:rPr>
        <w:t xml:space="preserve">имеющего </w:t>
      </w:r>
      <w:r w:rsidRPr="00FD2C94" w:rsidR="00153658">
        <w:rPr>
          <w:sz w:val="20"/>
          <w:szCs w:val="20"/>
        </w:rPr>
        <w:t>средн</w:t>
      </w:r>
      <w:r w:rsidRPr="00FD2C94">
        <w:rPr>
          <w:sz w:val="20"/>
          <w:szCs w:val="20"/>
        </w:rPr>
        <w:t>ее</w:t>
      </w:r>
      <w:r w:rsidRPr="00FD2C94" w:rsidR="00153658">
        <w:rPr>
          <w:sz w:val="20"/>
          <w:szCs w:val="20"/>
        </w:rPr>
        <w:t xml:space="preserve"> </w:t>
      </w:r>
      <w:r w:rsidRPr="00FD2C94">
        <w:rPr>
          <w:sz w:val="20"/>
          <w:szCs w:val="20"/>
        </w:rPr>
        <w:t>образование</w:t>
      </w:r>
      <w:r w:rsidRPr="00FD2C94" w:rsidR="00153658">
        <w:rPr>
          <w:sz w:val="20"/>
          <w:szCs w:val="20"/>
        </w:rPr>
        <w:t xml:space="preserve">, </w:t>
      </w:r>
      <w:r w:rsidRPr="00FD2C94">
        <w:rPr>
          <w:sz w:val="20"/>
          <w:szCs w:val="20"/>
        </w:rPr>
        <w:t>женатого</w:t>
      </w:r>
      <w:r w:rsidRPr="00FD2C94" w:rsidR="003E5AD1">
        <w:rPr>
          <w:sz w:val="20"/>
          <w:szCs w:val="20"/>
        </w:rPr>
        <w:t xml:space="preserve">, </w:t>
      </w:r>
      <w:r w:rsidRPr="00FD2C94">
        <w:rPr>
          <w:sz w:val="20"/>
          <w:szCs w:val="20"/>
        </w:rPr>
        <w:t>пенсионера</w:t>
      </w:r>
      <w:r w:rsidRPr="00FD2C94" w:rsidR="00DA2578">
        <w:rPr>
          <w:sz w:val="20"/>
          <w:szCs w:val="20"/>
        </w:rPr>
        <w:t xml:space="preserve">, </w:t>
      </w:r>
      <w:r w:rsidRPr="00FD2C94" w:rsidR="007872E2">
        <w:rPr>
          <w:sz w:val="20"/>
          <w:szCs w:val="20"/>
        </w:rPr>
        <w:t>зарегистрированного</w:t>
      </w:r>
      <w:r w:rsidRPr="00FD2C94" w:rsidR="007D3FC7">
        <w:rPr>
          <w:sz w:val="20"/>
          <w:szCs w:val="20"/>
        </w:rPr>
        <w:t xml:space="preserve"> </w:t>
      </w:r>
      <w:r w:rsidRPr="00FD2C94">
        <w:rPr>
          <w:sz w:val="20"/>
          <w:szCs w:val="20"/>
        </w:rPr>
        <w:t xml:space="preserve">и проживающего </w:t>
      </w:r>
      <w:r w:rsidRPr="00FD2C94" w:rsidR="00FB0B67">
        <w:rPr>
          <w:sz w:val="20"/>
          <w:szCs w:val="20"/>
        </w:rPr>
        <w:t xml:space="preserve">по адресу: </w:t>
      </w:r>
      <w:r w:rsidRPr="00FD2C94" w:rsidR="00FD2C94">
        <w:rPr>
          <w:sz w:val="20"/>
          <w:szCs w:val="20"/>
        </w:rPr>
        <w:t>АДРЕС</w:t>
      </w:r>
      <w:r w:rsidRPr="00FD2C94" w:rsidR="006B723D">
        <w:rPr>
          <w:sz w:val="20"/>
          <w:szCs w:val="20"/>
        </w:rPr>
        <w:t xml:space="preserve"> </w:t>
      </w:r>
    </w:p>
    <w:p w:rsidR="005B0484" w:rsidRPr="00FD2C9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D2C94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2C94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FD2C94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2C94" w:rsidR="00412CE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D2C94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12.</w:t>
      </w:r>
      <w:r w:rsidRPr="00FD2C94" w:rsidR="00412CE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FD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Pr="00FD2C94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2B74C2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FD2C94" w:rsidR="00380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D2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FD2C9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042DE" w:rsidRPr="00FD2C94" w:rsidP="00A0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В.В. </w:t>
      </w:r>
      <w:r w:rsidRPr="00FD2C94">
        <w:rPr>
          <w:rFonts w:ascii="Times New Roman" w:hAnsi="Times New Roman" w:cs="Times New Roman"/>
          <w:sz w:val="20"/>
          <w:szCs w:val="20"/>
        </w:rPr>
        <w:t>Ямковой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 11 июля 2019 года в 11 часов 15 минут на ул. Титова д. 1 г. Джанкой Республика Крым, управлял транспортным средством </w:t>
      </w:r>
      <w:r w:rsidRPr="00FD2C94" w:rsidR="00FD2C94">
        <w:rPr>
          <w:sz w:val="20"/>
          <w:szCs w:val="20"/>
        </w:rPr>
        <w:t>***</w:t>
      </w:r>
      <w:r w:rsidRPr="00FD2C94" w:rsidR="00412CE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D2C94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FD2C94" w:rsidR="00FD2C94">
        <w:rPr>
          <w:rFonts w:ascii="Times New Roman" w:hAnsi="Times New Roman" w:cs="Times New Roman"/>
          <w:sz w:val="20"/>
          <w:szCs w:val="20"/>
        </w:rPr>
        <w:t>****</w:t>
      </w:r>
      <w:r w:rsidRPr="00FD2C94">
        <w:rPr>
          <w:rFonts w:ascii="Times New Roman" w:hAnsi="Times New Roman" w:cs="Times New Roman"/>
          <w:sz w:val="20"/>
          <w:szCs w:val="20"/>
        </w:rPr>
        <w:t xml:space="preserve">, на который 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в нарушение п. 11 </w:t>
      </w:r>
      <w:r w:rsidRPr="00FD2C94">
        <w:rPr>
          <w:rFonts w:ascii="Times New Roman" w:hAnsi="Times New Roman" w:cs="Times New Roman"/>
          <w:sz w:val="20"/>
          <w:szCs w:val="20"/>
        </w:rPr>
        <w:t xml:space="preserve">Основных положений по допуску транспортных средств к эксплуатации…, утвержденных Постановлением Совета Министров – Правительства РФ от 23 октября 1993 года № 1090 незаконно 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>установил опознавательный фонарь легкового такси.</w:t>
      </w:r>
    </w:p>
    <w:p w:rsidR="00A042DE" w:rsidRPr="00FD2C94" w:rsidP="00A042D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2C94">
        <w:rPr>
          <w:sz w:val="20"/>
          <w:szCs w:val="20"/>
        </w:rPr>
        <w:t xml:space="preserve">В.В. </w:t>
      </w:r>
      <w:r w:rsidRPr="00FD2C94">
        <w:rPr>
          <w:sz w:val="20"/>
          <w:szCs w:val="20"/>
        </w:rPr>
        <w:t>Ямковой</w:t>
      </w:r>
      <w:r w:rsidRPr="00FD2C94">
        <w:rPr>
          <w:sz w:val="20"/>
          <w:szCs w:val="20"/>
        </w:rPr>
        <w:t xml:space="preserve"> в судебном заседании вину признал</w:t>
      </w:r>
      <w:r w:rsidRPr="00FD2C94" w:rsidR="002A531E">
        <w:rPr>
          <w:sz w:val="20"/>
          <w:szCs w:val="20"/>
        </w:rPr>
        <w:t xml:space="preserve"> полностью</w:t>
      </w:r>
      <w:r w:rsidRPr="00FD2C94">
        <w:rPr>
          <w:sz w:val="20"/>
          <w:szCs w:val="20"/>
        </w:rPr>
        <w:t>, в содеянном раскаялся.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D2C94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12.4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</w:t>
      </w:r>
      <w:r w:rsidRPr="00FD2C94">
        <w:rPr>
          <w:rFonts w:ascii="Times New Roman" w:hAnsi="Times New Roman" w:cs="Times New Roman"/>
          <w:sz w:val="20"/>
          <w:szCs w:val="20"/>
        </w:rPr>
        <w:t>об административных правонарушениях установлена ответственность за установку на транспортном средстве без соответствующего разрешения устройств для подачи</w:t>
      </w:r>
      <w:r w:rsidRPr="00FD2C94">
        <w:rPr>
          <w:rFonts w:ascii="Times New Roman" w:hAnsi="Times New Roman" w:cs="Times New Roman"/>
          <w:sz w:val="20"/>
          <w:szCs w:val="20"/>
        </w:rPr>
        <w:t xml:space="preserve">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легкового такси.</w:t>
      </w:r>
    </w:p>
    <w:p w:rsidR="00A042DE" w:rsidRPr="00FD2C94" w:rsidP="002A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Согласно п. 11 Основных положений по допуску транспортных средств к эксплуатации…, утвержденных Постановлением Совета Министров – Правительства РФ от 23 октября 1993 года № 1090, запрещается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042DE" w:rsidRPr="00FD2C94" w:rsidP="00A0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color w:val="000000"/>
          <w:sz w:val="20"/>
          <w:szCs w:val="20"/>
        </w:rPr>
        <w:t>Мировой судья,</w:t>
      </w:r>
      <w:r w:rsidRPr="00FD2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2C94">
        <w:rPr>
          <w:rFonts w:ascii="Times New Roman" w:hAnsi="Times New Roman" w:cs="Times New Roman"/>
          <w:sz w:val="20"/>
          <w:szCs w:val="20"/>
        </w:rPr>
        <w:t xml:space="preserve">заслушав объяснения В.В.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hAnsi="Times New Roman" w:cs="Times New Roman"/>
          <w:sz w:val="20"/>
          <w:szCs w:val="20"/>
        </w:rPr>
        <w:t>,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 исследовав материалы дела</w:t>
      </w:r>
      <w:r w:rsidRPr="00FD2C94">
        <w:rPr>
          <w:rFonts w:ascii="Times New Roman" w:hAnsi="Times New Roman" w:cs="Times New Roman"/>
          <w:sz w:val="20"/>
          <w:szCs w:val="20"/>
        </w:rPr>
        <w:t xml:space="preserve">, приходит к выводу, </w:t>
      </w:r>
      <w:r w:rsidRPr="00FD2C94" w:rsidR="00412CED">
        <w:rPr>
          <w:rFonts w:ascii="Times New Roman" w:hAnsi="Times New Roman" w:cs="Times New Roman"/>
          <w:sz w:val="20"/>
          <w:szCs w:val="20"/>
        </w:rPr>
        <w:t xml:space="preserve">о том, </w:t>
      </w:r>
      <w:r w:rsidRPr="00FD2C94">
        <w:rPr>
          <w:rFonts w:ascii="Times New Roman" w:hAnsi="Times New Roman" w:cs="Times New Roman"/>
          <w:sz w:val="20"/>
          <w:szCs w:val="20"/>
        </w:rPr>
        <w:t xml:space="preserve">что виновность В.В.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в совершении вмененного ему административного правонарушения подтверждается совокупностью имеющихся в деле доказательств.</w:t>
      </w:r>
    </w:p>
    <w:p w:rsidR="00A042DE" w:rsidRPr="00FD2C94" w:rsidP="00A04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Так, в протоколе об административном правонарушении </w:t>
      </w:r>
      <w:r w:rsidRPr="00FD2C94" w:rsidR="002A531E">
        <w:rPr>
          <w:rFonts w:ascii="Times New Roman" w:hAnsi="Times New Roman" w:cs="Times New Roman"/>
          <w:sz w:val="20"/>
          <w:szCs w:val="20"/>
        </w:rPr>
        <w:t>от 11</w:t>
      </w:r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r w:rsidRPr="00FD2C94" w:rsidR="002A531E">
        <w:rPr>
          <w:rFonts w:ascii="Times New Roman" w:hAnsi="Times New Roman" w:cs="Times New Roman"/>
          <w:sz w:val="20"/>
          <w:szCs w:val="20"/>
        </w:rPr>
        <w:t>июля 2019</w:t>
      </w:r>
      <w:r w:rsidRPr="00FD2C9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 </w:t>
      </w:r>
      <w:r w:rsidRPr="00FD2C94" w:rsidR="00FD2C94">
        <w:rPr>
          <w:rFonts w:ascii="Times New Roman" w:hAnsi="Times New Roman" w:cs="Times New Roman"/>
          <w:sz w:val="20"/>
          <w:szCs w:val="20"/>
        </w:rPr>
        <w:t>***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 </w:t>
      </w:r>
      <w:r w:rsidRPr="00FD2C94">
        <w:rPr>
          <w:rFonts w:ascii="Times New Roman" w:hAnsi="Times New Roman" w:cs="Times New Roman"/>
          <w:sz w:val="20"/>
          <w:szCs w:val="20"/>
        </w:rPr>
        <w:t xml:space="preserve">описаны события совершенного 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В.В. </w:t>
      </w:r>
      <w:r w:rsidRPr="00FD2C94" w:rsidR="002A531E">
        <w:rPr>
          <w:rFonts w:ascii="Times New Roman" w:hAnsi="Times New Roman" w:cs="Times New Roman"/>
          <w:sz w:val="20"/>
          <w:szCs w:val="20"/>
        </w:rPr>
        <w:t>Ямковым</w:t>
      </w:r>
      <w:r w:rsidRPr="00FD2C94">
        <w:rPr>
          <w:rFonts w:ascii="Times New Roman" w:hAnsi="Times New Roman" w:cs="Times New Roman"/>
          <w:sz w:val="20"/>
          <w:szCs w:val="20"/>
        </w:rPr>
        <w:t xml:space="preserve"> правонарушения, кроме того имеется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 его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собственноручная запись </w:t>
      </w:r>
      <w:r w:rsidRPr="00FD2C94" w:rsidR="002A531E">
        <w:rPr>
          <w:rFonts w:ascii="Times New Roman" w:hAnsi="Times New Roman" w:cs="Times New Roman"/>
          <w:sz w:val="20"/>
          <w:szCs w:val="20"/>
        </w:rPr>
        <w:t>о том, что с нарушением он согласен</w:t>
      </w:r>
      <w:r w:rsidRPr="00FD2C94">
        <w:rPr>
          <w:rFonts w:ascii="Times New Roman" w:hAnsi="Times New Roman" w:cs="Times New Roman"/>
          <w:sz w:val="20"/>
          <w:szCs w:val="20"/>
        </w:rPr>
        <w:t xml:space="preserve">. Из протокола изъятия вещей и документов </w:t>
      </w:r>
      <w:r w:rsidRPr="00FD2C94" w:rsidR="002A531E">
        <w:rPr>
          <w:rFonts w:ascii="Times New Roman" w:hAnsi="Times New Roman" w:cs="Times New Roman"/>
          <w:sz w:val="20"/>
          <w:szCs w:val="20"/>
        </w:rPr>
        <w:t>от 11</w:t>
      </w:r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r w:rsidRPr="00FD2C94" w:rsidR="002A531E">
        <w:rPr>
          <w:rFonts w:ascii="Times New Roman" w:hAnsi="Times New Roman" w:cs="Times New Roman"/>
          <w:sz w:val="20"/>
          <w:szCs w:val="20"/>
        </w:rPr>
        <w:t>июля 2019</w:t>
      </w:r>
      <w:r w:rsidRPr="00FD2C94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31 АА 360539 </w:t>
      </w:r>
      <w:r w:rsidRPr="00FD2C94">
        <w:rPr>
          <w:rFonts w:ascii="Times New Roman" w:hAnsi="Times New Roman" w:cs="Times New Roman"/>
          <w:sz w:val="20"/>
          <w:szCs w:val="20"/>
        </w:rPr>
        <w:t xml:space="preserve">следует, что при досмотре транспортного средства </w:t>
      </w:r>
      <w:r w:rsidRPr="00FD2C94" w:rsidR="00FD2C94">
        <w:rPr>
          <w:sz w:val="20"/>
          <w:szCs w:val="20"/>
        </w:rPr>
        <w:t>***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государственный регистрационный знак </w:t>
      </w:r>
      <w:r w:rsidRPr="00FD2C94" w:rsidR="00FD2C94">
        <w:rPr>
          <w:rFonts w:ascii="Times New Roman" w:hAnsi="Times New Roman" w:cs="Times New Roman"/>
          <w:color w:val="000000"/>
          <w:sz w:val="20"/>
          <w:szCs w:val="20"/>
        </w:rPr>
        <w:t>****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 изъят опознавательный фонарь легкового такси. 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письменным объяснениям В.В. 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>Ямкового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 xml:space="preserve"> от 11.07.2019, В.В. 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>Ямковой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 xml:space="preserve">, действительно установил опознавательный фонарь легкового такси «Пикап» на крышу автомобиля </w:t>
      </w:r>
      <w:r w:rsidRPr="00FD2C94" w:rsidR="00FD2C94">
        <w:rPr>
          <w:sz w:val="20"/>
          <w:szCs w:val="20"/>
        </w:rPr>
        <w:t>****</w:t>
      </w:r>
      <w:r w:rsidRPr="00FD2C94" w:rsidR="00412CED">
        <w:rPr>
          <w:rFonts w:ascii="Times New Roman" w:hAnsi="Times New Roman" w:cs="Times New Roman"/>
          <w:sz w:val="20"/>
          <w:szCs w:val="20"/>
        </w:rPr>
        <w:t xml:space="preserve">, 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государственный регистрационный знак </w:t>
      </w:r>
      <w:r w:rsidRPr="00FD2C94" w:rsidR="00FD2C94">
        <w:rPr>
          <w:rFonts w:ascii="Times New Roman" w:hAnsi="Times New Roman" w:cs="Times New Roman"/>
          <w:color w:val="000000"/>
          <w:sz w:val="20"/>
          <w:szCs w:val="20"/>
        </w:rPr>
        <w:t>****</w:t>
      </w:r>
      <w:r w:rsidRPr="00FD2C94" w:rsidR="002A531E">
        <w:rPr>
          <w:rFonts w:ascii="Times New Roman" w:hAnsi="Times New Roman" w:cs="Times New Roman"/>
          <w:color w:val="000000"/>
          <w:sz w:val="20"/>
          <w:szCs w:val="20"/>
        </w:rPr>
        <w:t>, без соответствующих документов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A531E" w:rsidRPr="00FD2C94" w:rsidP="002A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42DE" w:rsidRPr="00FD2C94" w:rsidP="002A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При составлении процессуальных документов, в том числе протокола об административном правонарушении, 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В.В. </w:t>
      </w:r>
      <w:r w:rsidRPr="00FD2C94" w:rsidR="002A531E">
        <w:rPr>
          <w:rFonts w:ascii="Times New Roman" w:hAnsi="Times New Roman" w:cs="Times New Roman"/>
          <w:sz w:val="20"/>
          <w:szCs w:val="20"/>
        </w:rPr>
        <w:t>Ямковой</w:t>
      </w:r>
      <w:r w:rsidRPr="00FD2C94">
        <w:rPr>
          <w:rFonts w:ascii="Times New Roman" w:hAnsi="Times New Roman" w:cs="Times New Roman"/>
          <w:sz w:val="20"/>
          <w:szCs w:val="20"/>
        </w:rPr>
        <w:t xml:space="preserve"> не оспаривал тот факт, что установил на свой автомобиль </w:t>
      </w:r>
      <w:r w:rsidRPr="00FD2C94">
        <w:rPr>
          <w:rStyle w:val="font1"/>
          <w:rFonts w:ascii="Times New Roman" w:hAnsi="Times New Roman" w:cs="Times New Roman"/>
          <w:sz w:val="20"/>
          <w:szCs w:val="20"/>
        </w:rPr>
        <w:t>опознавательный фонарь легкового такси</w:t>
      </w:r>
      <w:r w:rsidRPr="00FD2C94">
        <w:rPr>
          <w:rFonts w:ascii="Times New Roman" w:hAnsi="Times New Roman" w:cs="Times New Roman"/>
          <w:sz w:val="20"/>
          <w:szCs w:val="20"/>
        </w:rPr>
        <w:t>, несогласия с данным фактом каким-либо способом не выразил, возможности выразить несогласие лишен не был.</w:t>
      </w:r>
    </w:p>
    <w:p w:rsidR="002A531E" w:rsidRPr="00FD2C94" w:rsidP="002A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C94">
        <w:rPr>
          <w:rFonts w:ascii="Times New Roman" w:eastAsia="Calibri" w:hAnsi="Times New Roman" w:cs="Times New Roman"/>
          <w:sz w:val="20"/>
          <w:szCs w:val="20"/>
        </w:rPr>
        <w:t xml:space="preserve">С учетом изложенного, </w:t>
      </w:r>
      <w:r w:rsidRPr="00FD2C94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D2C94">
        <w:rPr>
          <w:rFonts w:ascii="Times New Roman" w:eastAsia="Calibri" w:hAnsi="Times New Roman" w:cs="Times New Roman"/>
          <w:sz w:val="20"/>
          <w:szCs w:val="20"/>
        </w:rPr>
        <w:t>суд</w:t>
      </w:r>
      <w:r w:rsidRPr="00FD2C94">
        <w:rPr>
          <w:rFonts w:ascii="Times New Roman" w:hAnsi="Times New Roman" w:cs="Times New Roman"/>
          <w:sz w:val="20"/>
          <w:szCs w:val="20"/>
        </w:rPr>
        <w:t>ья</w:t>
      </w:r>
      <w:r w:rsidRPr="00FD2C94">
        <w:rPr>
          <w:rFonts w:ascii="Times New Roman" w:eastAsia="Calibri" w:hAnsi="Times New Roman" w:cs="Times New Roman"/>
          <w:sz w:val="20"/>
          <w:szCs w:val="20"/>
        </w:rPr>
        <w:t xml:space="preserve"> квалифицирует действия </w:t>
      </w:r>
      <w:r w:rsidRPr="00FD2C94">
        <w:rPr>
          <w:rFonts w:ascii="Times New Roman" w:hAnsi="Times New Roman" w:cs="Times New Roman"/>
          <w:sz w:val="20"/>
          <w:szCs w:val="20"/>
        </w:rPr>
        <w:t xml:space="preserve">В.В.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>ч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2 ст. 12.4 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>КоАП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РФ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, т. е. </w:t>
      </w:r>
      <w:r w:rsidRPr="00FD2C94">
        <w:rPr>
          <w:rFonts w:ascii="Times New Roman" w:eastAsia="Calibri" w:hAnsi="Times New Roman" w:cs="Times New Roman"/>
          <w:sz w:val="20"/>
          <w:szCs w:val="20"/>
        </w:rPr>
        <w:t>незаконная установка на транспортном средстве опознавательного фонаря легкового такси.</w:t>
      </w:r>
    </w:p>
    <w:p w:rsidR="002A531E" w:rsidRPr="00FD2C94" w:rsidP="002A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назначении наказания, 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>суд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>ья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учитывает характер совершенного административного правонарушения, личность виновного, его имущественное положение, смягчающее административную ответственность обстоятельств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а, в частности признание вины, раскаяние в 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>содеяном</w:t>
      </w: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2A531E" w:rsidRPr="00FD2C94" w:rsidP="002A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2C94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 (</w:t>
      </w:r>
      <w:hyperlink r:id="rId6" w:history="1">
        <w:r w:rsidRPr="00FD2C94">
          <w:rPr>
            <w:rFonts w:ascii="Times New Roman" w:hAnsi="Times New Roman" w:cs="Times New Roman"/>
            <w:sz w:val="20"/>
            <w:szCs w:val="20"/>
          </w:rPr>
          <w:t>часть 1 статьи 4.1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1 статьи 3.7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Санкцией </w:t>
      </w:r>
      <w:r w:rsidRPr="00FD2C94">
        <w:rPr>
          <w:rFonts w:ascii="Times New Roman" w:hAnsi="Times New Roman" w:cs="Times New Roman"/>
          <w:sz w:val="20"/>
          <w:szCs w:val="20"/>
        </w:rPr>
        <w:t>ч</w:t>
      </w:r>
      <w:r w:rsidRPr="00FD2C94">
        <w:rPr>
          <w:rFonts w:ascii="Times New Roman" w:hAnsi="Times New Roman" w:cs="Times New Roman"/>
          <w:sz w:val="20"/>
          <w:szCs w:val="20"/>
        </w:rPr>
        <w:t xml:space="preserve">. 4.1 ст. 12.5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 для водителей предусмотрено наказание в виде административного штрафа в размере пяти тысяч рублей с конфискацией предмета административного правонарушения.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Согласно материалам дела (протоколу об изъятии вещей и документов (л.д.4) у В.В.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был изъят опознавательный фонарь легкового такси, который использовался при совершении противоправных действий, и по смыслу приведенных норм подлежит конфискации, так как  является предметом административного правонарушения.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При таких данных, мировой судья полагает необходимым привлечь В.В.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</w:t>
      </w:r>
      <w:r w:rsidRPr="00FD2C94">
        <w:rPr>
          <w:rFonts w:ascii="Times New Roman" w:hAnsi="Times New Roman" w:cs="Times New Roman"/>
          <w:sz w:val="20"/>
          <w:szCs w:val="20"/>
        </w:rPr>
        <w:t>ч</w:t>
      </w:r>
      <w:r w:rsidRPr="00FD2C94">
        <w:rPr>
          <w:rFonts w:ascii="Times New Roman" w:hAnsi="Times New Roman" w:cs="Times New Roman"/>
          <w:sz w:val="20"/>
          <w:szCs w:val="20"/>
        </w:rPr>
        <w:t xml:space="preserve">. 2 ст. 12.4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РФ, и назначить наказание в виде штрафа в пределах, предусмотренных санкцией указанной статьи, с конфискацией предметов административного правонарушения.</w:t>
      </w:r>
    </w:p>
    <w:p w:rsidR="002A531E" w:rsidRPr="00FD2C94" w:rsidP="002A5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лица, в отношении которого ведётся производство по данному делу, наличие обстоятельств, смягчающих административную ответственность лица, в отношении которого ведётся производство по делу об административном правонарушении, отсутствие отягчающих обстоятельств, </w:t>
      </w:r>
      <w:r w:rsidRPr="00FD2C94" w:rsidR="00412CED">
        <w:rPr>
          <w:rFonts w:ascii="Times New Roman" w:hAnsi="Times New Roman" w:cs="Times New Roman"/>
          <w:sz w:val="20"/>
          <w:szCs w:val="20"/>
        </w:rPr>
        <w:t>мировой судья считает</w:t>
      </w:r>
      <w:r w:rsidRPr="00FD2C94">
        <w:rPr>
          <w:rFonts w:ascii="Times New Roman" w:hAnsi="Times New Roman" w:cs="Times New Roman"/>
          <w:sz w:val="20"/>
          <w:szCs w:val="20"/>
        </w:rPr>
        <w:t xml:space="preserve"> возможным назначить В.В. </w:t>
      </w:r>
      <w:r w:rsidRPr="00FD2C94">
        <w:rPr>
          <w:rFonts w:ascii="Times New Roman" w:hAnsi="Times New Roman" w:cs="Times New Roman"/>
          <w:sz w:val="20"/>
          <w:szCs w:val="20"/>
        </w:rPr>
        <w:t>Ямковому</w:t>
      </w:r>
      <w:r w:rsidRPr="00FD2C94">
        <w:rPr>
          <w:rFonts w:ascii="Times New Roman" w:hAnsi="Times New Roman" w:cs="Times New Roman"/>
          <w:sz w:val="20"/>
          <w:szCs w:val="20"/>
        </w:rPr>
        <w:t xml:space="preserve"> наказание в виде минимального штрафа, в пределах санкции ч. 2 ст. 12.4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РФ, с конфискацией</w:t>
      </w:r>
      <w:r w:rsidRPr="00FD2C94">
        <w:rPr>
          <w:rFonts w:ascii="Times New Roman" w:hAnsi="Times New Roman" w:cs="Times New Roman"/>
          <w:sz w:val="20"/>
          <w:szCs w:val="20"/>
        </w:rPr>
        <w:t xml:space="preserve"> предмета административного правонарушения.</w:t>
      </w:r>
    </w:p>
    <w:p w:rsidR="002A531E" w:rsidRPr="00FD2C94" w:rsidP="002A531E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FD2C94">
        <w:rPr>
          <w:rFonts w:ascii="Times New Roman" w:hAnsi="Times New Roman" w:cs="Times New Roman"/>
          <w:sz w:val="20"/>
          <w:szCs w:val="20"/>
        </w:rPr>
        <w:t>вышеизложенного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, руководствуясь ч. 4.1 ст. 12.5, ст.ст. 29.9, 29.10, 29.11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РФ, мировой судья, -</w:t>
      </w:r>
    </w:p>
    <w:p w:rsidR="002A531E" w:rsidRPr="00FD2C94" w:rsidP="002A531E">
      <w:pPr>
        <w:pStyle w:val="BodyText"/>
        <w:spacing w:after="0"/>
        <w:ind w:firstLine="709"/>
        <w:jc w:val="both"/>
        <w:rPr>
          <w:spacing w:val="100"/>
          <w:sz w:val="20"/>
          <w:szCs w:val="20"/>
        </w:rPr>
      </w:pPr>
    </w:p>
    <w:p w:rsidR="00A042DE" w:rsidRPr="00FD2C94" w:rsidP="002A531E">
      <w:pPr>
        <w:pStyle w:val="BodyText"/>
        <w:spacing w:after="0"/>
        <w:ind w:firstLine="709"/>
        <w:jc w:val="center"/>
        <w:rPr>
          <w:spacing w:val="100"/>
          <w:sz w:val="20"/>
          <w:szCs w:val="20"/>
        </w:rPr>
      </w:pPr>
      <w:r w:rsidRPr="00FD2C94">
        <w:rPr>
          <w:spacing w:val="100"/>
          <w:sz w:val="20"/>
          <w:szCs w:val="20"/>
        </w:rPr>
        <w:t>постановил</w:t>
      </w:r>
      <w:r w:rsidRPr="00FD2C94">
        <w:rPr>
          <w:spacing w:val="100"/>
          <w:sz w:val="20"/>
          <w:szCs w:val="20"/>
        </w:rPr>
        <w:t>:</w:t>
      </w:r>
    </w:p>
    <w:p w:rsidR="00A042DE" w:rsidRPr="00FD2C94" w:rsidP="00A042DE">
      <w:pPr>
        <w:pStyle w:val="BodyText"/>
        <w:spacing w:after="0"/>
        <w:ind w:firstLine="709"/>
        <w:jc w:val="both"/>
        <w:rPr>
          <w:b/>
          <w:spacing w:val="100"/>
          <w:sz w:val="20"/>
          <w:szCs w:val="20"/>
        </w:rPr>
      </w:pPr>
    </w:p>
    <w:p w:rsidR="00A042DE" w:rsidRPr="00FD2C94" w:rsidP="00A0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п</w:t>
      </w:r>
      <w:r w:rsidRPr="00FD2C94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FD2C94">
        <w:rPr>
          <w:rFonts w:ascii="Times New Roman" w:hAnsi="Times New Roman" w:cs="Times New Roman"/>
          <w:sz w:val="20"/>
          <w:szCs w:val="20"/>
        </w:rPr>
        <w:t>Ямкового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Виктора Васильевича</w:t>
      </w:r>
      <w:r w:rsidRPr="00FD2C94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FD2C94">
        <w:rPr>
          <w:rFonts w:ascii="Times New Roman" w:hAnsi="Times New Roman" w:cs="Times New Roman"/>
          <w:sz w:val="20"/>
          <w:szCs w:val="20"/>
        </w:rPr>
        <w:t>ч</w:t>
      </w:r>
      <w:r w:rsidRPr="00FD2C94">
        <w:rPr>
          <w:rFonts w:ascii="Times New Roman" w:hAnsi="Times New Roman" w:cs="Times New Roman"/>
          <w:sz w:val="20"/>
          <w:szCs w:val="20"/>
        </w:rPr>
        <w:t xml:space="preserve">. 2 ст. 12.4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РФ, и назначить ему административное наказание</w:t>
      </w:r>
      <w:r w:rsidRPr="00FD2C94">
        <w:rPr>
          <w:rFonts w:ascii="Times New Roman" w:hAnsi="Times New Roman" w:cs="Times New Roman"/>
          <w:color w:val="000000"/>
          <w:sz w:val="20"/>
          <w:szCs w:val="20"/>
        </w:rPr>
        <w:t xml:space="preserve"> в виде административного штрафа в размере 5 000 (пять тысяч) рублей с конфискацией предмета административного правонарушения - опознавательного фонаря легкового такси, подлежащего обращению</w:t>
      </w:r>
      <w:r w:rsidRPr="00FD2C94">
        <w:rPr>
          <w:rFonts w:ascii="Times New Roman" w:hAnsi="Times New Roman" w:cs="Times New Roman"/>
          <w:sz w:val="20"/>
          <w:szCs w:val="20"/>
        </w:rPr>
        <w:t xml:space="preserve"> в доход Российской Федерации.</w:t>
      </w:r>
    </w:p>
    <w:p w:rsidR="002A531E" w:rsidRPr="00FD2C94" w:rsidP="002A531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Конфискацию опознавательного фонаря легкового такси, хранящегося в камере хранения судебного участка № 34 Джанкойского судебного района Республики Крым, поручить Отделу судебных приставов по г. Джанкою и </w:t>
      </w:r>
      <w:r w:rsidRPr="00FD2C94">
        <w:rPr>
          <w:rFonts w:ascii="Times New Roman" w:hAnsi="Times New Roman" w:cs="Times New Roman"/>
          <w:sz w:val="20"/>
          <w:szCs w:val="20"/>
        </w:rPr>
        <w:t>Джанкойскому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району УФССП  по РК.</w:t>
      </w:r>
    </w:p>
    <w:p w:rsidR="00A042DE" w:rsidRPr="00FD2C94" w:rsidP="00A042DE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FD2C94">
        <w:rPr>
          <w:rFonts w:ascii="Times New Roman" w:hAnsi="Times New Roman" w:cs="Times New Roman"/>
          <w:sz w:val="20"/>
          <w:szCs w:val="20"/>
        </w:rPr>
        <w:t>ч</w:t>
      </w:r>
      <w:r w:rsidRPr="00FD2C94">
        <w:rPr>
          <w:rFonts w:ascii="Times New Roman" w:hAnsi="Times New Roman" w:cs="Times New Roman"/>
          <w:sz w:val="20"/>
          <w:szCs w:val="20"/>
        </w:rPr>
        <w:t xml:space="preserve">. 1 ст. 32.2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</w:t>
      </w:r>
      <w:r w:rsidRPr="00FD2C94" w:rsidR="002A531E">
        <w:rPr>
          <w:rFonts w:ascii="Times New Roman" w:hAnsi="Times New Roman" w:cs="Times New Roman"/>
          <w:sz w:val="20"/>
          <w:szCs w:val="20"/>
        </w:rPr>
        <w:t>на следующие реквизиты</w:t>
      </w:r>
      <w:r w:rsidRPr="00FD2C94">
        <w:rPr>
          <w:rFonts w:ascii="Times New Roman" w:hAnsi="Times New Roman" w:cs="Times New Roman"/>
          <w:sz w:val="20"/>
          <w:szCs w:val="20"/>
        </w:rPr>
        <w:t xml:space="preserve">: УФК по </w:t>
      </w:r>
      <w:r w:rsidRPr="00FD2C94" w:rsidR="002A531E">
        <w:rPr>
          <w:rFonts w:ascii="Times New Roman" w:hAnsi="Times New Roman" w:cs="Times New Roman"/>
          <w:sz w:val="20"/>
          <w:szCs w:val="20"/>
        </w:rPr>
        <w:t>Республике Крым</w:t>
      </w:r>
      <w:r w:rsidRPr="00FD2C94">
        <w:rPr>
          <w:rFonts w:ascii="Times New Roman" w:hAnsi="Times New Roman" w:cs="Times New Roman"/>
          <w:sz w:val="20"/>
          <w:szCs w:val="20"/>
        </w:rPr>
        <w:t xml:space="preserve"> (</w:t>
      </w:r>
      <w:r w:rsidRPr="00FD2C94" w:rsidR="002A531E">
        <w:rPr>
          <w:rFonts w:ascii="Times New Roman" w:hAnsi="Times New Roman" w:cs="Times New Roman"/>
          <w:sz w:val="20"/>
          <w:szCs w:val="20"/>
        </w:rPr>
        <w:t>МО</w:t>
      </w:r>
      <w:r w:rsidRPr="00FD2C94">
        <w:rPr>
          <w:rFonts w:ascii="Times New Roman" w:hAnsi="Times New Roman" w:cs="Times New Roman"/>
          <w:sz w:val="20"/>
          <w:szCs w:val="20"/>
        </w:rPr>
        <w:t xml:space="preserve"> МВД России </w:t>
      </w:r>
      <w:r w:rsidRPr="00FD2C94" w:rsidR="002A531E">
        <w:rPr>
          <w:rFonts w:ascii="Times New Roman" w:hAnsi="Times New Roman" w:cs="Times New Roman"/>
          <w:sz w:val="20"/>
          <w:szCs w:val="20"/>
        </w:rPr>
        <w:t>«Джанкойский»</w:t>
      </w:r>
      <w:r w:rsidRPr="00FD2C94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FD2C94" w:rsidR="002A531E">
        <w:rPr>
          <w:rFonts w:ascii="Times New Roman" w:hAnsi="Times New Roman" w:cs="Times New Roman"/>
          <w:sz w:val="20"/>
          <w:szCs w:val="20"/>
        </w:rPr>
        <w:t>9105000117</w:t>
      </w:r>
      <w:r w:rsidRPr="00FD2C94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D2C94" w:rsidR="002A531E">
        <w:rPr>
          <w:rFonts w:ascii="Times New Roman" w:hAnsi="Times New Roman" w:cs="Times New Roman"/>
          <w:sz w:val="20"/>
          <w:szCs w:val="20"/>
        </w:rPr>
        <w:t>910501001</w:t>
      </w:r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r w:rsidRPr="00FD2C94">
        <w:rPr>
          <w:rFonts w:ascii="Times New Roman" w:hAnsi="Times New Roman" w:cs="Times New Roman"/>
          <w:sz w:val="20"/>
          <w:szCs w:val="20"/>
        </w:rPr>
        <w:t>р</w:t>
      </w:r>
      <w:r w:rsidRPr="00FD2C94">
        <w:rPr>
          <w:rFonts w:ascii="Times New Roman" w:hAnsi="Times New Roman" w:cs="Times New Roman"/>
          <w:sz w:val="20"/>
          <w:szCs w:val="20"/>
        </w:rPr>
        <w:t>/с 40101810</w:t>
      </w:r>
      <w:r w:rsidRPr="00FD2C94" w:rsidR="002A531E">
        <w:rPr>
          <w:rFonts w:ascii="Times New Roman" w:hAnsi="Times New Roman" w:cs="Times New Roman"/>
          <w:sz w:val="20"/>
          <w:szCs w:val="20"/>
        </w:rPr>
        <w:t>335100010001</w:t>
      </w:r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r w:rsidRPr="00FD2C94" w:rsidR="002A531E">
        <w:rPr>
          <w:rFonts w:ascii="Times New Roman" w:hAnsi="Times New Roman" w:cs="Times New Roman"/>
          <w:sz w:val="20"/>
          <w:szCs w:val="20"/>
        </w:rPr>
        <w:t>в Отделении по Республике Крым ЮГУ Центрального Банка РФ</w:t>
      </w:r>
      <w:r w:rsidRPr="00FD2C94">
        <w:rPr>
          <w:rFonts w:ascii="Times New Roman" w:hAnsi="Times New Roman" w:cs="Times New Roman"/>
          <w:sz w:val="20"/>
          <w:szCs w:val="20"/>
        </w:rPr>
        <w:t>, БИК 04</w:t>
      </w:r>
      <w:r w:rsidRPr="00FD2C94" w:rsidR="002A531E">
        <w:rPr>
          <w:rFonts w:ascii="Times New Roman" w:hAnsi="Times New Roman" w:cs="Times New Roman"/>
          <w:sz w:val="20"/>
          <w:szCs w:val="20"/>
        </w:rPr>
        <w:t>3510001</w:t>
      </w:r>
      <w:r w:rsidRPr="00FD2C94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D2C94" w:rsidR="002A531E">
        <w:rPr>
          <w:rFonts w:ascii="Times New Roman" w:hAnsi="Times New Roman" w:cs="Times New Roman"/>
          <w:sz w:val="20"/>
          <w:szCs w:val="20"/>
        </w:rPr>
        <w:t>35709000</w:t>
      </w:r>
      <w:r w:rsidRPr="00FD2C94">
        <w:rPr>
          <w:rFonts w:ascii="Times New Roman" w:hAnsi="Times New Roman" w:cs="Times New Roman"/>
          <w:sz w:val="20"/>
          <w:szCs w:val="20"/>
        </w:rPr>
        <w:t xml:space="preserve"> КБК </w:t>
      </w:r>
      <w:r w:rsidRPr="00FD2C94" w:rsidR="002A531E">
        <w:rPr>
          <w:rFonts w:ascii="Times New Roman" w:hAnsi="Times New Roman" w:cs="Times New Roman"/>
          <w:sz w:val="20"/>
          <w:szCs w:val="20"/>
        </w:rPr>
        <w:t>188 1 16 30020 01 6000 140</w:t>
      </w:r>
      <w:r w:rsidRPr="00FD2C94">
        <w:rPr>
          <w:rFonts w:ascii="Times New Roman" w:hAnsi="Times New Roman" w:cs="Times New Roman"/>
          <w:sz w:val="20"/>
          <w:szCs w:val="20"/>
        </w:rPr>
        <w:t>,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 </w:t>
      </w:r>
      <w:r w:rsidRPr="00FD2C94" w:rsidR="00FD2C94">
        <w:rPr>
          <w:rFonts w:ascii="Times New Roman" w:hAnsi="Times New Roman" w:cs="Times New Roman"/>
          <w:sz w:val="20"/>
          <w:szCs w:val="20"/>
        </w:rPr>
        <w:t>УИН ****</w:t>
      </w:r>
      <w:r w:rsidRPr="00FD2C94" w:rsidR="002A531E">
        <w:rPr>
          <w:rFonts w:ascii="Times New Roman" w:hAnsi="Times New Roman" w:cs="Times New Roman"/>
          <w:sz w:val="20"/>
          <w:szCs w:val="20"/>
        </w:rPr>
        <w:t>,</w:t>
      </w:r>
      <w:r w:rsidRPr="00FD2C94">
        <w:rPr>
          <w:rFonts w:ascii="Times New Roman" w:hAnsi="Times New Roman" w:cs="Times New Roman"/>
          <w:sz w:val="20"/>
          <w:szCs w:val="20"/>
        </w:rPr>
        <w:t xml:space="preserve"> наименование платежа: административный штраф. </w:t>
      </w:r>
    </w:p>
    <w:p w:rsidR="00A042DE" w:rsidRPr="00FD2C94" w:rsidP="00A042DE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D2C94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FD2C94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FD2C9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A531E" w:rsidRPr="00FD2C94" w:rsidP="00A042DE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042DE" w:rsidRPr="00FD2C94" w:rsidP="00A0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D2C94" w:rsidR="002A531E">
        <w:rPr>
          <w:rFonts w:ascii="Times New Roman" w:hAnsi="Times New Roman" w:cs="Times New Roman"/>
          <w:sz w:val="20"/>
          <w:szCs w:val="20"/>
        </w:rPr>
        <w:t xml:space="preserve">В.В. </w:t>
      </w:r>
      <w:r w:rsidRPr="00FD2C94" w:rsidR="002A531E">
        <w:rPr>
          <w:rFonts w:ascii="Times New Roman" w:hAnsi="Times New Roman" w:cs="Times New Roman"/>
          <w:sz w:val="20"/>
          <w:szCs w:val="20"/>
        </w:rPr>
        <w:t>Ямковому</w:t>
      </w:r>
      <w:r w:rsidRPr="00FD2C94" w:rsidR="002A531E">
        <w:rPr>
          <w:rFonts w:ascii="Times New Roman" w:hAnsi="Times New Roman" w:cs="Times New Roman"/>
          <w:sz w:val="20"/>
          <w:szCs w:val="20"/>
        </w:rPr>
        <w:t>,</w:t>
      </w:r>
      <w:r w:rsidRPr="00FD2C94">
        <w:rPr>
          <w:rFonts w:ascii="Times New Roman" w:hAnsi="Times New Roman" w:cs="Times New Roman"/>
          <w:sz w:val="20"/>
          <w:szCs w:val="20"/>
        </w:rPr>
        <w:t xml:space="preserve"> что в силу ст.20.25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пятнадцати суток.</w:t>
      </w:r>
    </w:p>
    <w:p w:rsidR="00A042DE" w:rsidRPr="00FD2C94" w:rsidP="00A04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 xml:space="preserve">В соответствии с ч. 1.3 ст. 32.2 </w:t>
      </w:r>
      <w:r w:rsidRPr="00FD2C94">
        <w:rPr>
          <w:rFonts w:ascii="Times New Roman" w:hAnsi="Times New Roman" w:cs="Times New Roman"/>
          <w:sz w:val="20"/>
          <w:szCs w:val="20"/>
        </w:rPr>
        <w:t>КоАП</w:t>
      </w:r>
      <w:r w:rsidRPr="00FD2C94">
        <w:rPr>
          <w:rFonts w:ascii="Times New Roman" w:hAnsi="Times New Roman" w:cs="Times New Roman"/>
          <w:sz w:val="20"/>
          <w:szCs w:val="20"/>
        </w:rPr>
        <w:t xml:space="preserve"> РФ при уплате административного штрафа лицом, привлеч</w:t>
      </w:r>
      <w:r w:rsidRPr="00FD2C94" w:rsidR="002A531E">
        <w:rPr>
          <w:rFonts w:ascii="Times New Roman" w:hAnsi="Times New Roman" w:cs="Times New Roman"/>
          <w:sz w:val="20"/>
          <w:szCs w:val="20"/>
        </w:rPr>
        <w:t>ё</w:t>
      </w:r>
      <w:r w:rsidRPr="00FD2C94">
        <w:rPr>
          <w:rFonts w:ascii="Times New Roman" w:hAnsi="Times New Roman" w:cs="Times New Roman"/>
          <w:sz w:val="20"/>
          <w:szCs w:val="20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FD2C94">
          <w:rPr>
            <w:rFonts w:ascii="Times New Roman" w:hAnsi="Times New Roman" w:cs="Times New Roman"/>
            <w:sz w:val="20"/>
            <w:szCs w:val="20"/>
          </w:rPr>
          <w:t>главой 12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1.1 статьи 12.1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FD2C94">
          <w:rPr>
            <w:rFonts w:ascii="Times New Roman" w:hAnsi="Times New Roman" w:cs="Times New Roman"/>
            <w:sz w:val="20"/>
            <w:szCs w:val="20"/>
          </w:rPr>
          <w:t>статьей 12.8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FD2C94">
          <w:rPr>
            <w:rFonts w:ascii="Times New Roman" w:hAnsi="Times New Roman" w:cs="Times New Roman"/>
            <w:sz w:val="20"/>
            <w:szCs w:val="20"/>
          </w:rPr>
          <w:t>частями 6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FD2C94">
          <w:rPr>
            <w:rFonts w:ascii="Times New Roman" w:hAnsi="Times New Roman" w:cs="Times New Roman"/>
            <w:sz w:val="20"/>
            <w:szCs w:val="20"/>
          </w:rPr>
          <w:t>7 статьи 12.9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3 статьи 12.12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5 статьи 12.15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3.1 статьи 12.16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FD2C94">
          <w:rPr>
            <w:rFonts w:ascii="Times New Roman" w:hAnsi="Times New Roman" w:cs="Times New Roman"/>
            <w:sz w:val="20"/>
            <w:szCs w:val="20"/>
          </w:rPr>
          <w:t>статьями 12.24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Pr="00FD2C94">
          <w:rPr>
            <w:rFonts w:ascii="Times New Roman" w:hAnsi="Times New Roman" w:cs="Times New Roman"/>
            <w:sz w:val="20"/>
            <w:szCs w:val="20"/>
          </w:rPr>
          <w:t>12.26</w:t>
        </w:r>
      </w:hyperlink>
      <w:r w:rsidRPr="00FD2C94">
        <w:rPr>
          <w:rFonts w:ascii="Times New Roman" w:hAnsi="Times New Roman" w:cs="Times New Roman"/>
          <w:sz w:val="20"/>
          <w:szCs w:val="20"/>
        </w:rPr>
        <w:t>,</w:t>
      </w:r>
      <w:r w:rsidRPr="00FD2C94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FD2C94">
          <w:rPr>
            <w:rFonts w:ascii="Times New Roman" w:hAnsi="Times New Roman" w:cs="Times New Roman"/>
            <w:sz w:val="20"/>
            <w:szCs w:val="20"/>
          </w:rPr>
          <w:t>частью 3 статьи 12.27</w:t>
        </w:r>
      </w:hyperlink>
      <w:r w:rsidRPr="00FD2C94">
        <w:rPr>
          <w:rFonts w:ascii="Times New Roman" w:hAnsi="Times New Roman" w:cs="Times New Roman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16ED1" w:rsidRPr="00FD2C94" w:rsidP="00A04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C94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</w:t>
      </w:r>
      <w:r w:rsidRPr="00FD2C94" w:rsidR="00122290">
        <w:rPr>
          <w:rFonts w:ascii="Times New Roman" w:hAnsi="Times New Roman" w:cs="Times New Roman"/>
          <w:sz w:val="20"/>
          <w:szCs w:val="20"/>
        </w:rPr>
        <w:t>4</w:t>
      </w:r>
      <w:r w:rsidRPr="00FD2C94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D2C94">
        <w:rPr>
          <w:rFonts w:ascii="Times New Roman" w:hAnsi="Times New Roman" w:cs="Times New Roman"/>
          <w:sz w:val="20"/>
          <w:szCs w:val="20"/>
        </w:rPr>
        <w:t>.</w:t>
      </w:r>
    </w:p>
    <w:p w:rsidR="00757BCE" w:rsidRPr="00FD2C94" w:rsidP="00A042D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</w:p>
    <w:p w:rsidR="007A3339" w:rsidRPr="00FD2C94" w:rsidP="00A042D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FD2C94">
        <w:rPr>
          <w:sz w:val="20"/>
          <w:szCs w:val="20"/>
        </w:rPr>
        <w:t xml:space="preserve">Мировой судья                      </w:t>
      </w:r>
      <w:r w:rsidRPr="00FD2C94" w:rsidR="000A70FE">
        <w:rPr>
          <w:color w:val="FFFFFF" w:themeColor="background1"/>
          <w:sz w:val="20"/>
          <w:szCs w:val="20"/>
        </w:rPr>
        <w:t xml:space="preserve">личная </w:t>
      </w:r>
      <w:r w:rsidRPr="00FD2C94">
        <w:rPr>
          <w:color w:val="FFFFFF" w:themeColor="background1"/>
          <w:sz w:val="20"/>
          <w:szCs w:val="20"/>
        </w:rPr>
        <w:t>подпись</w:t>
      </w:r>
      <w:r w:rsidRPr="00FD2C94">
        <w:rPr>
          <w:sz w:val="20"/>
          <w:szCs w:val="20"/>
        </w:rPr>
        <w:t xml:space="preserve">  </w:t>
      </w:r>
      <w:r w:rsidRPr="00FD2C94" w:rsidR="00060DAB">
        <w:rPr>
          <w:sz w:val="20"/>
          <w:szCs w:val="20"/>
        </w:rPr>
        <w:t xml:space="preserve">             </w:t>
      </w:r>
      <w:r w:rsidR="00FD2C94">
        <w:rPr>
          <w:sz w:val="20"/>
          <w:szCs w:val="20"/>
        </w:rPr>
        <w:t xml:space="preserve">                                                               </w:t>
      </w:r>
      <w:r w:rsidRPr="00FD2C94">
        <w:rPr>
          <w:sz w:val="20"/>
          <w:szCs w:val="20"/>
        </w:rPr>
        <w:t>Д.А. Ястребов</w:t>
      </w:r>
    </w:p>
    <w:p w:rsidR="002B74C2" w:rsidRPr="00FD2C94" w:rsidP="00A042D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sectPr w:rsidSect="00E16AB3">
      <w:headerReference w:type="default" r:id="rId19"/>
      <w:pgSz w:w="11906" w:h="16838"/>
      <w:pgMar w:top="992" w:right="851" w:bottom="567" w:left="1418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412CED" w:rsidP="003E5A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C94">
          <w:rPr>
            <w:noProof/>
          </w:rPr>
          <w:t>1</w:t>
        </w:r>
        <w:r w:rsidR="00FD2C94">
          <w:rPr>
            <w:noProof/>
          </w:rPr>
          <w:fldChar w:fldCharType="end"/>
        </w:r>
      </w:p>
    </w:sdtContent>
  </w:sdt>
  <w:p w:rsidR="00412C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0B8A"/>
    <w:rsid w:val="00012CA1"/>
    <w:rsid w:val="00016A9E"/>
    <w:rsid w:val="000542E3"/>
    <w:rsid w:val="00060DAB"/>
    <w:rsid w:val="000A70FE"/>
    <w:rsid w:val="00101AA7"/>
    <w:rsid w:val="00111BD6"/>
    <w:rsid w:val="00116ED1"/>
    <w:rsid w:val="00122290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A531E"/>
    <w:rsid w:val="002B74C2"/>
    <w:rsid w:val="00317360"/>
    <w:rsid w:val="0032234A"/>
    <w:rsid w:val="00323FAF"/>
    <w:rsid w:val="00370F86"/>
    <w:rsid w:val="0037200F"/>
    <w:rsid w:val="00380C72"/>
    <w:rsid w:val="00382AEC"/>
    <w:rsid w:val="003A40D6"/>
    <w:rsid w:val="003A5ED5"/>
    <w:rsid w:val="003B308B"/>
    <w:rsid w:val="003D0CA7"/>
    <w:rsid w:val="003E5AD1"/>
    <w:rsid w:val="003F11D3"/>
    <w:rsid w:val="003F2EED"/>
    <w:rsid w:val="00412A82"/>
    <w:rsid w:val="00412CED"/>
    <w:rsid w:val="004736EC"/>
    <w:rsid w:val="00490D63"/>
    <w:rsid w:val="004B0926"/>
    <w:rsid w:val="0052668D"/>
    <w:rsid w:val="00552673"/>
    <w:rsid w:val="00553317"/>
    <w:rsid w:val="005555CA"/>
    <w:rsid w:val="005626A4"/>
    <w:rsid w:val="005B0484"/>
    <w:rsid w:val="005F54A8"/>
    <w:rsid w:val="00604092"/>
    <w:rsid w:val="00605063"/>
    <w:rsid w:val="00620EF1"/>
    <w:rsid w:val="0067145F"/>
    <w:rsid w:val="006738D5"/>
    <w:rsid w:val="00681148"/>
    <w:rsid w:val="00695F23"/>
    <w:rsid w:val="006B723D"/>
    <w:rsid w:val="006C19C2"/>
    <w:rsid w:val="006D5593"/>
    <w:rsid w:val="006F0563"/>
    <w:rsid w:val="00711C26"/>
    <w:rsid w:val="007169A1"/>
    <w:rsid w:val="00723F3A"/>
    <w:rsid w:val="00743550"/>
    <w:rsid w:val="00757BCE"/>
    <w:rsid w:val="00760249"/>
    <w:rsid w:val="00774D49"/>
    <w:rsid w:val="00783D07"/>
    <w:rsid w:val="007857F5"/>
    <w:rsid w:val="007872E2"/>
    <w:rsid w:val="007A3339"/>
    <w:rsid w:val="007B08A1"/>
    <w:rsid w:val="007B64E3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7A5B"/>
    <w:rsid w:val="009209F2"/>
    <w:rsid w:val="00940474"/>
    <w:rsid w:val="009759A5"/>
    <w:rsid w:val="00976B65"/>
    <w:rsid w:val="00993FD0"/>
    <w:rsid w:val="009B71F9"/>
    <w:rsid w:val="009E4FC1"/>
    <w:rsid w:val="00A042DE"/>
    <w:rsid w:val="00A2306A"/>
    <w:rsid w:val="00A25420"/>
    <w:rsid w:val="00A84D53"/>
    <w:rsid w:val="00B01CC6"/>
    <w:rsid w:val="00B02A7C"/>
    <w:rsid w:val="00B12F0C"/>
    <w:rsid w:val="00B27CAA"/>
    <w:rsid w:val="00B305F5"/>
    <w:rsid w:val="00B36451"/>
    <w:rsid w:val="00B56910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CF7C2D"/>
    <w:rsid w:val="00D52CF2"/>
    <w:rsid w:val="00D61A3C"/>
    <w:rsid w:val="00DA2578"/>
    <w:rsid w:val="00DC4D90"/>
    <w:rsid w:val="00DD4FD9"/>
    <w:rsid w:val="00DE4379"/>
    <w:rsid w:val="00E16AB3"/>
    <w:rsid w:val="00E52CAB"/>
    <w:rsid w:val="00E93153"/>
    <w:rsid w:val="00ED035D"/>
    <w:rsid w:val="00EF48FE"/>
    <w:rsid w:val="00F07247"/>
    <w:rsid w:val="00F2553E"/>
    <w:rsid w:val="00F33758"/>
    <w:rsid w:val="00F4029B"/>
    <w:rsid w:val="00F47A22"/>
    <w:rsid w:val="00F53FA6"/>
    <w:rsid w:val="00F954A4"/>
    <w:rsid w:val="00FA157B"/>
    <w:rsid w:val="00FA6D02"/>
    <w:rsid w:val="00FB0B67"/>
    <w:rsid w:val="00FD2C94"/>
    <w:rsid w:val="00FE13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paragraph" w:styleId="BodyText2">
    <w:name w:val="Body Text 2"/>
    <w:basedOn w:val="Normal"/>
    <w:link w:val="2"/>
    <w:uiPriority w:val="99"/>
    <w:semiHidden/>
    <w:unhideWhenUsed/>
    <w:rsid w:val="002A531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A531E"/>
  </w:style>
  <w:style w:type="character" w:styleId="Hyperlink">
    <w:name w:val="Hyperlink"/>
    <w:basedOn w:val="DefaultParagraphFont"/>
    <w:uiPriority w:val="99"/>
    <w:semiHidden/>
    <w:unhideWhenUsed/>
    <w:rsid w:val="00412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C3A8A8CC60DB42E862A70D863359C91FE756D1690A8569A630C7BA8D5EA61304FA3BC98F20CP4kBH" TargetMode="External" /><Relationship Id="rId11" Type="http://schemas.openxmlformats.org/officeDocument/2006/relationships/hyperlink" Target="consultantplus://offline/ref=1C3A8A8CC60DB42E862A70D863359C91FE756D1690A8569A630C7BA8D5EA61304FA3BC98F203P4kEH" TargetMode="External" /><Relationship Id="rId12" Type="http://schemas.openxmlformats.org/officeDocument/2006/relationships/hyperlink" Target="consultantplus://offline/ref=1C3A8A8CC60DB42E862A70D863359C91FE756D1690A8569A630C7BA8D5EA61304FA3BC98F203P4kCH" TargetMode="External" /><Relationship Id="rId13" Type="http://schemas.openxmlformats.org/officeDocument/2006/relationships/hyperlink" Target="consultantplus://offline/ref=1C3A8A8CC60DB42E862A70D863359C91FE756D1690A8569A630C7BA8D5EA61304FA3BC98F202P4kFH" TargetMode="External" /><Relationship Id="rId14" Type="http://schemas.openxmlformats.org/officeDocument/2006/relationships/hyperlink" Target="consultantplus://offline/ref=1C3A8A8CC60DB42E862A70D863359C91FE756D1690A8569A630C7BA8D5EA61304FA3BC9FF808P4k2H" TargetMode="External" /><Relationship Id="rId15" Type="http://schemas.openxmlformats.org/officeDocument/2006/relationships/hyperlink" Target="consultantplus://offline/ref=1C3A8A8CC60DB42E862A70D863359C91FE756D1690A8569A630C7BA8D5EA61304FA3BC9FF80FP4kAH" TargetMode="External" /><Relationship Id="rId16" Type="http://schemas.openxmlformats.org/officeDocument/2006/relationships/hyperlink" Target="consultantplus://offline/ref=1C3A8A8CC60DB42E862A70D863359C91FE756D1690A8569A630C7BA8D5EA61304FA3BC99F0P0kBH" TargetMode="External" /><Relationship Id="rId17" Type="http://schemas.openxmlformats.org/officeDocument/2006/relationships/hyperlink" Target="consultantplus://offline/ref=1C3A8A8CC60DB42E862A70D863359C91FE756D1690A8569A630C7BA8D5EA61304FA3BC98F30AP4k2H" TargetMode="External" /><Relationship Id="rId18" Type="http://schemas.openxmlformats.org/officeDocument/2006/relationships/hyperlink" Target="consultantplus://offline/ref=1C3A8A8CC60DB42E862A70D863359C91FE756D1690A8569A630C7BA8D5EA61304FA3BC9EF508P4kDH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FCABCC6CDDDFD9240896FAAB85FC128F33E81A5AD1C310C58F398DEB756B22938BB2A0CC65d6h0N" TargetMode="External" /><Relationship Id="rId6" Type="http://schemas.openxmlformats.org/officeDocument/2006/relationships/hyperlink" Target="garantF1://12025267.4101" TargetMode="External" /><Relationship Id="rId7" Type="http://schemas.openxmlformats.org/officeDocument/2006/relationships/hyperlink" Target="garantF1://12025267.3701" TargetMode="External" /><Relationship Id="rId8" Type="http://schemas.openxmlformats.org/officeDocument/2006/relationships/hyperlink" Target="consultantplus://offline/ref=1C3A8A8CC60DB42E862A70D863359C91FE756D1690A8569A630C7BA8D5EA61304FA3BC9DF00B4246P9k3H" TargetMode="External" /><Relationship Id="rId9" Type="http://schemas.openxmlformats.org/officeDocument/2006/relationships/hyperlink" Target="consultantplus://offline/ref=1C3A8A8CC60DB42E862A70D863359C91FE756D1690A8569A630C7BA8D5EA61304FA3BC98F20EP4k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A1D5-4E35-478C-B57A-79C92AA3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