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5E1A59" w:rsidP="00D734D3">
      <w:pPr>
        <w:ind w:right="-58" w:firstLine="567"/>
        <w:jc w:val="right"/>
        <w:rPr>
          <w:b/>
          <w:sz w:val="16"/>
          <w:szCs w:val="16"/>
        </w:rPr>
      </w:pPr>
      <w:r w:rsidRPr="005E1A59">
        <w:rPr>
          <w:b/>
          <w:sz w:val="16"/>
          <w:szCs w:val="16"/>
        </w:rPr>
        <w:t>Дело № 5-</w:t>
      </w:r>
      <w:r w:rsidRPr="005E1A59" w:rsidR="00221455">
        <w:rPr>
          <w:b/>
          <w:color w:val="FF0000"/>
          <w:sz w:val="16"/>
          <w:szCs w:val="16"/>
        </w:rPr>
        <w:t>443</w:t>
      </w:r>
      <w:r w:rsidRPr="005E1A59">
        <w:rPr>
          <w:b/>
          <w:sz w:val="16"/>
          <w:szCs w:val="16"/>
        </w:rPr>
        <w:t>/34/20</w:t>
      </w:r>
      <w:r w:rsidRPr="005E1A59" w:rsidR="00332D7B">
        <w:rPr>
          <w:b/>
          <w:sz w:val="16"/>
          <w:szCs w:val="16"/>
        </w:rPr>
        <w:t>21</w:t>
      </w:r>
    </w:p>
    <w:p w:rsidR="001401BF" w:rsidRPr="005E1A59" w:rsidP="00221455">
      <w:pPr>
        <w:ind w:right="-58" w:firstLine="567"/>
        <w:jc w:val="right"/>
        <w:rPr>
          <w:b/>
          <w:sz w:val="16"/>
          <w:szCs w:val="16"/>
        </w:rPr>
      </w:pPr>
      <w:r w:rsidRPr="005E1A59">
        <w:rPr>
          <w:b/>
          <w:sz w:val="16"/>
          <w:szCs w:val="16"/>
        </w:rPr>
        <w:t>УИД</w:t>
      </w:r>
      <w:r w:rsidRPr="005E1A59" w:rsidR="0027161C">
        <w:rPr>
          <w:b/>
          <w:bCs/>
          <w:color w:val="FF0000"/>
          <w:sz w:val="16"/>
          <w:szCs w:val="16"/>
        </w:rPr>
        <w:t xml:space="preserve"> </w:t>
      </w:r>
      <w:r w:rsidRPr="005E1A59" w:rsidR="00221455">
        <w:rPr>
          <w:b/>
          <w:bCs/>
          <w:sz w:val="16"/>
          <w:szCs w:val="16"/>
        </w:rPr>
        <w:t>91RS0008-01-2021-004536-71</w:t>
      </w:r>
    </w:p>
    <w:p w:rsidR="006F70BC" w:rsidRPr="005E1A59" w:rsidP="00D734D3">
      <w:pPr>
        <w:ind w:right="-58" w:firstLine="567"/>
        <w:jc w:val="center"/>
        <w:rPr>
          <w:b/>
          <w:sz w:val="16"/>
          <w:szCs w:val="16"/>
        </w:rPr>
      </w:pPr>
    </w:p>
    <w:p w:rsidR="00D734D3" w:rsidRPr="005E1A59" w:rsidP="00D734D3">
      <w:pPr>
        <w:ind w:right="-58" w:firstLine="567"/>
        <w:jc w:val="center"/>
        <w:rPr>
          <w:b/>
          <w:sz w:val="16"/>
          <w:szCs w:val="16"/>
        </w:rPr>
      </w:pPr>
      <w:r w:rsidRPr="005E1A59">
        <w:rPr>
          <w:b/>
          <w:sz w:val="16"/>
          <w:szCs w:val="16"/>
        </w:rPr>
        <w:t>ПОСТАНОВЛЕНИЕ</w:t>
      </w:r>
    </w:p>
    <w:p w:rsidR="00A705B0" w:rsidRPr="005E1A59" w:rsidP="00D734D3">
      <w:pPr>
        <w:ind w:right="-58" w:firstLine="567"/>
        <w:rPr>
          <w:sz w:val="16"/>
          <w:szCs w:val="16"/>
        </w:rPr>
      </w:pPr>
    </w:p>
    <w:p w:rsidR="00D734D3" w:rsidRPr="005E1A59" w:rsidP="00D734D3">
      <w:pPr>
        <w:ind w:right="-58" w:firstLine="567"/>
        <w:rPr>
          <w:sz w:val="16"/>
          <w:szCs w:val="16"/>
        </w:rPr>
      </w:pPr>
      <w:r w:rsidRPr="005E1A59">
        <w:rPr>
          <w:sz w:val="16"/>
          <w:szCs w:val="16"/>
        </w:rPr>
        <w:t>0</w:t>
      </w:r>
      <w:r w:rsidRPr="005E1A59" w:rsidR="001A0AB1">
        <w:rPr>
          <w:sz w:val="16"/>
          <w:szCs w:val="16"/>
        </w:rPr>
        <w:t>9</w:t>
      </w:r>
      <w:r w:rsidRPr="005E1A59">
        <w:rPr>
          <w:sz w:val="16"/>
          <w:szCs w:val="16"/>
        </w:rPr>
        <w:t xml:space="preserve"> декабря </w:t>
      </w:r>
      <w:r w:rsidRPr="005E1A59" w:rsidR="00332D7B">
        <w:rPr>
          <w:sz w:val="16"/>
          <w:szCs w:val="16"/>
        </w:rPr>
        <w:t>2021</w:t>
      </w:r>
      <w:r w:rsidRPr="005E1A59">
        <w:rPr>
          <w:sz w:val="16"/>
          <w:szCs w:val="16"/>
        </w:rPr>
        <w:t xml:space="preserve"> года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5E1A59">
        <w:rPr>
          <w:sz w:val="16"/>
          <w:szCs w:val="16"/>
        </w:rPr>
        <w:t xml:space="preserve"> г. Джанкой</w:t>
      </w:r>
    </w:p>
    <w:p w:rsidR="00D734D3" w:rsidRPr="005E1A59" w:rsidP="00D734D3">
      <w:pPr>
        <w:ind w:right="-58" w:firstLine="567"/>
        <w:rPr>
          <w:sz w:val="16"/>
          <w:szCs w:val="16"/>
        </w:rPr>
      </w:pPr>
    </w:p>
    <w:p w:rsidR="005C5F7E" w:rsidRPr="005E1A59" w:rsidP="00D734D3">
      <w:pPr>
        <w:ind w:firstLine="567"/>
        <w:jc w:val="both"/>
        <w:rPr>
          <w:sz w:val="16"/>
          <w:szCs w:val="16"/>
        </w:rPr>
      </w:pPr>
      <w:r w:rsidRPr="005E1A59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5E1A59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5E1A59" w:rsidR="00901D4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5E1A59">
        <w:rPr>
          <w:color w:val="222222"/>
          <w:sz w:val="16"/>
          <w:szCs w:val="16"/>
          <w:shd w:val="clear" w:color="auto" w:fill="FFFFFF"/>
        </w:rPr>
        <w:t>В</w:t>
      </w:r>
      <w:r w:rsidRPr="005E1A59" w:rsidR="00901D45">
        <w:rPr>
          <w:color w:val="222222"/>
          <w:sz w:val="16"/>
          <w:szCs w:val="16"/>
          <w:shd w:val="clear" w:color="auto" w:fill="FFFFFF"/>
        </w:rPr>
        <w:t>асильевна</w:t>
      </w:r>
      <w:r w:rsidRPr="005E1A59">
        <w:rPr>
          <w:sz w:val="16"/>
          <w:szCs w:val="16"/>
        </w:rPr>
        <w:t xml:space="preserve">, </w:t>
      </w:r>
    </w:p>
    <w:p w:rsidR="00D734D3" w:rsidRPr="005E1A59" w:rsidP="00D734D3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5E1A59" w:rsidR="001401BF">
        <w:rPr>
          <w:sz w:val="16"/>
          <w:szCs w:val="16"/>
        </w:rPr>
        <w:t xml:space="preserve">по ч. </w:t>
      </w:r>
      <w:r w:rsidRPr="005E1A59" w:rsidR="00221455">
        <w:rPr>
          <w:sz w:val="16"/>
          <w:szCs w:val="16"/>
        </w:rPr>
        <w:t>3</w:t>
      </w:r>
      <w:r w:rsidRPr="005E1A59" w:rsidR="001401BF">
        <w:rPr>
          <w:sz w:val="16"/>
          <w:szCs w:val="16"/>
        </w:rPr>
        <w:t xml:space="preserve"> ст.</w:t>
      </w:r>
      <w:r w:rsidRPr="005E1A59" w:rsidR="00221455">
        <w:rPr>
          <w:sz w:val="16"/>
          <w:szCs w:val="16"/>
        </w:rPr>
        <w:t xml:space="preserve"> 14.16</w:t>
      </w:r>
      <w:r w:rsidRPr="005E1A59" w:rsidR="001401BF">
        <w:rPr>
          <w:sz w:val="16"/>
          <w:szCs w:val="16"/>
        </w:rPr>
        <w:t xml:space="preserve"> КоАП РФ </w:t>
      </w:r>
      <w:r w:rsidRPr="005E1A59">
        <w:rPr>
          <w:sz w:val="16"/>
          <w:szCs w:val="16"/>
        </w:rPr>
        <w:t xml:space="preserve">в отношении </w:t>
      </w:r>
    </w:p>
    <w:p w:rsidR="00D734D3" w:rsidRPr="005E1A59" w:rsidP="00D734D3">
      <w:pPr>
        <w:ind w:firstLine="567"/>
        <w:jc w:val="both"/>
        <w:rPr>
          <w:sz w:val="16"/>
          <w:szCs w:val="16"/>
        </w:rPr>
      </w:pPr>
      <w:r w:rsidRPr="005E1A59">
        <w:rPr>
          <w:color w:val="FF0000"/>
          <w:sz w:val="16"/>
          <w:szCs w:val="16"/>
        </w:rPr>
        <w:t xml:space="preserve">индивидуального предпринимателя </w:t>
      </w:r>
      <w:r w:rsidRPr="005E1A59">
        <w:rPr>
          <w:color w:val="FF0000"/>
          <w:sz w:val="16"/>
          <w:szCs w:val="16"/>
        </w:rPr>
        <w:t>Авакян</w:t>
      </w:r>
      <w:r w:rsidRPr="005E1A59">
        <w:rPr>
          <w:color w:val="FF0000"/>
          <w:sz w:val="16"/>
          <w:szCs w:val="16"/>
        </w:rPr>
        <w:t xml:space="preserve"> Г.Ш.</w:t>
      </w:r>
      <w:r w:rsidRPr="005E1A59">
        <w:rPr>
          <w:color w:val="FF0000"/>
          <w:sz w:val="16"/>
          <w:szCs w:val="16"/>
        </w:rPr>
        <w:t>, ***</w:t>
      </w:r>
      <w:r w:rsidRPr="005E1A59">
        <w:rPr>
          <w:color w:val="FF0000"/>
          <w:sz w:val="16"/>
          <w:szCs w:val="16"/>
        </w:rPr>
        <w:t xml:space="preserve"> </w:t>
      </w:r>
      <w:r w:rsidRPr="005E1A59">
        <w:rPr>
          <w:sz w:val="16"/>
          <w:szCs w:val="16"/>
        </w:rPr>
        <w:t>года рождения, урожен</w:t>
      </w:r>
      <w:r w:rsidRPr="005E1A59" w:rsidR="001401BF">
        <w:rPr>
          <w:sz w:val="16"/>
          <w:szCs w:val="16"/>
        </w:rPr>
        <w:t xml:space="preserve">ки </w:t>
      </w:r>
      <w:r w:rsidRPr="005E1A59">
        <w:rPr>
          <w:sz w:val="16"/>
          <w:szCs w:val="16"/>
        </w:rPr>
        <w:t>***</w:t>
      </w:r>
      <w:r w:rsidRPr="005E1A59">
        <w:rPr>
          <w:sz w:val="16"/>
          <w:szCs w:val="16"/>
        </w:rPr>
        <w:t>, граждан</w:t>
      </w:r>
      <w:r w:rsidRPr="005E1A59" w:rsidR="001401BF">
        <w:rPr>
          <w:sz w:val="16"/>
          <w:szCs w:val="16"/>
        </w:rPr>
        <w:t xml:space="preserve">ки </w:t>
      </w:r>
      <w:r w:rsidRPr="005E1A59">
        <w:rPr>
          <w:sz w:val="16"/>
          <w:szCs w:val="16"/>
        </w:rPr>
        <w:t xml:space="preserve">Российской Федерации, </w:t>
      </w:r>
      <w:r w:rsidRPr="005E1A59" w:rsidR="001401BF">
        <w:rPr>
          <w:sz w:val="16"/>
          <w:szCs w:val="16"/>
        </w:rPr>
        <w:t>замужней</w:t>
      </w:r>
      <w:r w:rsidRPr="005E1A59" w:rsidR="00222365">
        <w:rPr>
          <w:sz w:val="16"/>
          <w:szCs w:val="16"/>
        </w:rPr>
        <w:t>,</w:t>
      </w:r>
      <w:r w:rsidRPr="005E1A59" w:rsidR="001401BF">
        <w:rPr>
          <w:color w:val="FF0000"/>
          <w:sz w:val="16"/>
          <w:szCs w:val="16"/>
        </w:rPr>
        <w:t xml:space="preserve"> </w:t>
      </w:r>
      <w:r w:rsidRPr="005E1A59" w:rsidR="00222365">
        <w:rPr>
          <w:color w:val="FF0000"/>
          <w:sz w:val="16"/>
          <w:szCs w:val="16"/>
        </w:rPr>
        <w:t xml:space="preserve"> </w:t>
      </w:r>
      <w:r w:rsidRPr="005E1A59">
        <w:rPr>
          <w:color w:val="FF0000"/>
          <w:sz w:val="16"/>
          <w:szCs w:val="16"/>
        </w:rPr>
        <w:t>имеющей на иждивении ***</w:t>
      </w:r>
      <w:r w:rsidRPr="005E1A59" w:rsidR="001401BF">
        <w:rPr>
          <w:color w:val="FF0000"/>
          <w:sz w:val="16"/>
          <w:szCs w:val="16"/>
        </w:rPr>
        <w:t xml:space="preserve">, </w:t>
      </w:r>
      <w:r w:rsidRPr="005E1A59">
        <w:rPr>
          <w:sz w:val="16"/>
          <w:szCs w:val="16"/>
        </w:rPr>
        <w:t>зарегистрированно</w:t>
      </w:r>
      <w:r w:rsidRPr="005E1A59" w:rsidR="001401BF">
        <w:rPr>
          <w:sz w:val="16"/>
          <w:szCs w:val="16"/>
        </w:rPr>
        <w:t xml:space="preserve">й по адресу: </w:t>
      </w:r>
      <w:r w:rsidRPr="005E1A59">
        <w:rPr>
          <w:sz w:val="16"/>
          <w:szCs w:val="16"/>
        </w:rPr>
        <w:t>***</w:t>
      </w:r>
      <w:r w:rsidRPr="005E1A59" w:rsidR="001401BF">
        <w:rPr>
          <w:sz w:val="16"/>
          <w:szCs w:val="16"/>
        </w:rPr>
        <w:t xml:space="preserve">, </w:t>
      </w:r>
      <w:r w:rsidRPr="005E1A59" w:rsidR="0024729F">
        <w:rPr>
          <w:sz w:val="16"/>
          <w:szCs w:val="16"/>
        </w:rPr>
        <w:t>проживающе</w:t>
      </w:r>
      <w:r w:rsidRPr="005E1A59" w:rsidR="001401BF">
        <w:rPr>
          <w:sz w:val="16"/>
          <w:szCs w:val="16"/>
        </w:rPr>
        <w:t>й</w:t>
      </w:r>
      <w:r w:rsidRPr="005E1A59" w:rsidR="0024729F">
        <w:rPr>
          <w:sz w:val="16"/>
          <w:szCs w:val="16"/>
        </w:rPr>
        <w:t xml:space="preserve"> </w:t>
      </w:r>
      <w:r w:rsidRPr="005E1A59" w:rsidR="003C177A">
        <w:rPr>
          <w:sz w:val="16"/>
          <w:szCs w:val="16"/>
        </w:rPr>
        <w:t xml:space="preserve">по адресу: </w:t>
      </w:r>
      <w:r w:rsidRPr="005E1A59">
        <w:rPr>
          <w:sz w:val="16"/>
          <w:szCs w:val="16"/>
        </w:rPr>
        <w:t>***</w:t>
      </w:r>
      <w:r w:rsidRPr="005E1A59" w:rsidR="00E211EE">
        <w:rPr>
          <w:sz w:val="16"/>
          <w:szCs w:val="16"/>
        </w:rPr>
        <w:t>,</w:t>
      </w:r>
    </w:p>
    <w:p w:rsidR="00D734D3" w:rsidRPr="005E1A59" w:rsidP="006F70BC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5E1A59">
        <w:rPr>
          <w:b/>
          <w:sz w:val="16"/>
          <w:szCs w:val="16"/>
        </w:rPr>
        <w:t>у с т а н о в и л</w:t>
      </w:r>
      <w:r w:rsidRPr="005E1A59">
        <w:rPr>
          <w:b/>
          <w:sz w:val="16"/>
          <w:szCs w:val="16"/>
        </w:rPr>
        <w:t xml:space="preserve"> :</w:t>
      </w:r>
    </w:p>
    <w:p w:rsidR="00221455" w:rsidRPr="005E1A59" w:rsidP="0022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ИП </w:t>
      </w:r>
      <w:r w:rsidRPr="005E1A59" w:rsidR="00C43B8E">
        <w:rPr>
          <w:sz w:val="16"/>
          <w:szCs w:val="16"/>
        </w:rPr>
        <w:t>Авакян</w:t>
      </w:r>
      <w:r w:rsidRPr="005E1A59" w:rsidR="00C43B8E">
        <w:rPr>
          <w:sz w:val="16"/>
          <w:szCs w:val="16"/>
        </w:rPr>
        <w:t xml:space="preserve"> Г.Ш.</w:t>
      </w:r>
      <w:r w:rsidRPr="005E1A59">
        <w:rPr>
          <w:sz w:val="16"/>
          <w:szCs w:val="16"/>
        </w:rPr>
        <w:t xml:space="preserve"> ***</w:t>
      </w:r>
      <w:r w:rsidRPr="005E1A59">
        <w:rPr>
          <w:sz w:val="16"/>
          <w:szCs w:val="16"/>
        </w:rPr>
        <w:t xml:space="preserve"> в 19 час. 00 мин. </w:t>
      </w:r>
      <w:r w:rsidRPr="005E1A59">
        <w:rPr>
          <w:sz w:val="16"/>
          <w:szCs w:val="16"/>
        </w:rPr>
        <w:t>в нестационарном торговом объекте</w:t>
      </w:r>
      <w:r w:rsidRPr="005E1A59" w:rsidR="00C43B8E">
        <w:rPr>
          <w:sz w:val="16"/>
          <w:szCs w:val="16"/>
        </w:rPr>
        <w:t xml:space="preserve">, расположенном по адресу: </w:t>
      </w:r>
      <w:r w:rsidRPr="005E1A59" w:rsidR="00C43B8E">
        <w:rPr>
          <w:sz w:val="16"/>
          <w:szCs w:val="16"/>
        </w:rPr>
        <w:t>Республика Крым, г. Джанкой, ул. Восточная, 24</w:t>
      </w:r>
      <w:r w:rsidRPr="005E1A59">
        <w:rPr>
          <w:sz w:val="16"/>
          <w:szCs w:val="16"/>
        </w:rPr>
        <w:t xml:space="preserve">, </w:t>
      </w:r>
      <w:r w:rsidRPr="005E1A59">
        <w:rPr>
          <w:sz w:val="16"/>
          <w:szCs w:val="16"/>
        </w:rPr>
        <w:t xml:space="preserve">нарушила особые требования и правила </w:t>
      </w:r>
      <w:r w:rsidRPr="005E1A59">
        <w:rPr>
          <w:sz w:val="16"/>
          <w:szCs w:val="16"/>
        </w:rPr>
        <w:t>розничн</w:t>
      </w:r>
      <w:r w:rsidRPr="005E1A59">
        <w:rPr>
          <w:sz w:val="16"/>
          <w:szCs w:val="16"/>
        </w:rPr>
        <w:t xml:space="preserve">ой </w:t>
      </w:r>
      <w:r w:rsidRPr="005E1A59">
        <w:rPr>
          <w:sz w:val="16"/>
          <w:szCs w:val="16"/>
        </w:rPr>
        <w:t>продаж</w:t>
      </w:r>
      <w:r w:rsidRPr="005E1A59">
        <w:rPr>
          <w:sz w:val="16"/>
          <w:szCs w:val="16"/>
        </w:rPr>
        <w:t xml:space="preserve">и </w:t>
      </w:r>
      <w:r w:rsidRPr="005E1A59">
        <w:rPr>
          <w:sz w:val="16"/>
          <w:szCs w:val="16"/>
        </w:rPr>
        <w:t xml:space="preserve">алкогольной </w:t>
      </w:r>
      <w:r w:rsidRPr="005E1A59">
        <w:rPr>
          <w:sz w:val="16"/>
          <w:szCs w:val="16"/>
        </w:rPr>
        <w:t xml:space="preserve"> и спиртосодержащей </w:t>
      </w:r>
      <w:r w:rsidRPr="005E1A59">
        <w:rPr>
          <w:sz w:val="16"/>
          <w:szCs w:val="16"/>
        </w:rPr>
        <w:t xml:space="preserve">продукции, чем нарушила п. 9 ч. 2 ст. 16 Федерального закона от </w:t>
      </w:r>
      <w:r w:rsidRPr="005E1A59">
        <w:rPr>
          <w:sz w:val="16"/>
          <w:szCs w:val="16"/>
        </w:rPr>
        <w:t>22.11.1995</w:t>
      </w:r>
      <w:r w:rsidRPr="005E1A59">
        <w:rPr>
          <w:sz w:val="16"/>
          <w:szCs w:val="16"/>
        </w:rPr>
        <w:t xml:space="preserve"> N 171-ФЗ </w:t>
      </w:r>
      <w:r w:rsidRPr="005E1A59" w:rsidR="00C43B8E">
        <w:rPr>
          <w:sz w:val="16"/>
          <w:szCs w:val="16"/>
        </w:rPr>
        <w:t>«</w:t>
      </w:r>
      <w:r w:rsidRPr="005E1A59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</w:t>
      </w:r>
      <w:r w:rsidRPr="005E1A59">
        <w:rPr>
          <w:sz w:val="16"/>
          <w:szCs w:val="16"/>
        </w:rPr>
        <w:t>я) алкогольной продукции</w:t>
      </w:r>
      <w:r w:rsidRPr="005E1A59" w:rsidR="00C43B8E">
        <w:rPr>
          <w:sz w:val="16"/>
          <w:szCs w:val="16"/>
        </w:rPr>
        <w:t>»</w:t>
      </w:r>
      <w:r w:rsidRPr="005E1A59" w:rsidR="007A18C7">
        <w:rPr>
          <w:sz w:val="16"/>
          <w:szCs w:val="16"/>
        </w:rPr>
        <w:t>, за что предусмотрена ответственность по ч. 3 ст. 14</w:t>
      </w:r>
      <w:r w:rsidRPr="005E1A59" w:rsidR="007A18C7">
        <w:rPr>
          <w:sz w:val="16"/>
          <w:szCs w:val="16"/>
        </w:rPr>
        <w:t xml:space="preserve">. 16 КоАП РФ. </w:t>
      </w:r>
    </w:p>
    <w:p w:rsidR="00E337A0" w:rsidRPr="005E1A59" w:rsidP="00E337A0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E1A59">
        <w:rPr>
          <w:color w:val="FF0000"/>
          <w:sz w:val="16"/>
          <w:szCs w:val="16"/>
        </w:rPr>
        <w:t>Авакян Г.Ш.</w:t>
      </w:r>
      <w:r w:rsidRPr="005E1A59" w:rsidR="001401BF">
        <w:rPr>
          <w:color w:val="FF0000"/>
          <w:sz w:val="16"/>
          <w:szCs w:val="16"/>
        </w:rPr>
        <w:t xml:space="preserve"> </w:t>
      </w:r>
      <w:r w:rsidRPr="005E1A59" w:rsidR="00BD262E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5E1A59" w:rsidR="00E031A3">
        <w:rPr>
          <w:color w:val="FF0000"/>
          <w:sz w:val="16"/>
          <w:szCs w:val="16"/>
        </w:rPr>
        <w:t>а</w:t>
      </w:r>
      <w:r w:rsidRPr="005E1A59" w:rsidR="0027161C">
        <w:rPr>
          <w:color w:val="FF0000"/>
          <w:sz w:val="16"/>
          <w:szCs w:val="16"/>
        </w:rPr>
        <w:t>, с</w:t>
      </w:r>
      <w:r w:rsidRPr="005E1A59" w:rsidR="00BD262E">
        <w:rPr>
          <w:color w:val="FF0000"/>
          <w:sz w:val="16"/>
          <w:szCs w:val="16"/>
        </w:rPr>
        <w:t xml:space="preserve"> протоколом согласил</w:t>
      </w:r>
      <w:r w:rsidRPr="005E1A59" w:rsidR="00E031A3">
        <w:rPr>
          <w:color w:val="FF0000"/>
          <w:sz w:val="16"/>
          <w:szCs w:val="16"/>
        </w:rPr>
        <w:t>а</w:t>
      </w:r>
      <w:r w:rsidRPr="005E1A59" w:rsidR="00BD262E">
        <w:rPr>
          <w:color w:val="FF0000"/>
          <w:sz w:val="16"/>
          <w:szCs w:val="16"/>
        </w:rPr>
        <w:t>с</w:t>
      </w:r>
      <w:r w:rsidRPr="005E1A59" w:rsidR="00E031A3">
        <w:rPr>
          <w:color w:val="FF0000"/>
          <w:sz w:val="16"/>
          <w:szCs w:val="16"/>
        </w:rPr>
        <w:t>ь</w:t>
      </w:r>
      <w:r w:rsidRPr="005E1A59" w:rsidR="00BD262E">
        <w:rPr>
          <w:color w:val="FF0000"/>
          <w:sz w:val="16"/>
          <w:szCs w:val="16"/>
        </w:rPr>
        <w:t xml:space="preserve">. </w:t>
      </w:r>
    </w:p>
    <w:p w:rsidR="00901D45" w:rsidRPr="005E1A59" w:rsidP="00E337A0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E1A59">
        <w:rPr>
          <w:sz w:val="16"/>
          <w:szCs w:val="16"/>
        </w:rPr>
        <w:t xml:space="preserve">Допрошенный в качестве свидетеля старший </w:t>
      </w:r>
      <w:r w:rsidRPr="005E1A59">
        <w:rPr>
          <w:sz w:val="16"/>
          <w:szCs w:val="16"/>
        </w:rPr>
        <w:t xml:space="preserve">инспектор МО МВД России «Джанкойский» Тарасенко В.С. составивший протокол об административном правонарушении пояснил, что </w:t>
      </w:r>
      <w:r w:rsidRPr="005E1A59" w:rsidR="007A18C7">
        <w:rPr>
          <w:sz w:val="16"/>
          <w:szCs w:val="16"/>
        </w:rPr>
        <w:t xml:space="preserve">25.10.2021 </w:t>
      </w:r>
      <w:r w:rsidRPr="005E1A59">
        <w:rPr>
          <w:sz w:val="16"/>
          <w:szCs w:val="16"/>
        </w:rPr>
        <w:t xml:space="preserve">г. в отношении ИП </w:t>
      </w:r>
      <w:r w:rsidRPr="005E1A59" w:rsidR="007A18C7">
        <w:rPr>
          <w:sz w:val="16"/>
          <w:szCs w:val="16"/>
        </w:rPr>
        <w:t>Авакян Г.Ш.</w:t>
      </w:r>
      <w:r w:rsidRPr="005E1A59">
        <w:rPr>
          <w:sz w:val="16"/>
          <w:szCs w:val="16"/>
        </w:rPr>
        <w:t xml:space="preserve"> был составлен протокол об административном правонарушении по ч. 3 ст. 14.16 КоАП РФ, за наруш</w:t>
      </w:r>
      <w:r w:rsidRPr="005E1A59">
        <w:rPr>
          <w:sz w:val="16"/>
          <w:szCs w:val="16"/>
        </w:rPr>
        <w:t>ение правил торговли пивной продукции в нестационарном торговом объекте.</w:t>
      </w:r>
    </w:p>
    <w:p w:rsidR="00E337A0" w:rsidRPr="005E1A59" w:rsidP="00E337A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Заслушав лицо, привлекаемое к административной ответственности, допросив свидетеля, исследовав доказательства по делу и оценив их в совокупности, мировой судья приходит к следующему. </w:t>
      </w:r>
    </w:p>
    <w:p w:rsidR="00E337A0" w:rsidRPr="005E1A59" w:rsidP="00E337A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В силу п. 1 ст.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</w:t>
      </w:r>
      <w:r w:rsidRPr="005E1A59">
        <w:rPr>
          <w:sz w:val="16"/>
          <w:szCs w:val="16"/>
        </w:rPr>
        <w:t>N 171-ФЗ) помимо организаций и индивидуальные предприниматели имеют право на розничную продажу пива, пивных напитков, сидра, пуаре, медовухи и розничную продажу пива, пивных напитков, сидра, пуаре, медовухи</w:t>
      </w:r>
      <w:r w:rsidRPr="005E1A59">
        <w:rPr>
          <w:sz w:val="16"/>
          <w:szCs w:val="16"/>
        </w:rPr>
        <w:t xml:space="preserve"> при оказании услуг общественного питания.</w:t>
      </w:r>
    </w:p>
    <w:p w:rsidR="00E337A0" w:rsidRPr="005E1A59" w:rsidP="00E337A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Подпунк</w:t>
      </w:r>
      <w:r w:rsidRPr="005E1A59">
        <w:rPr>
          <w:sz w:val="16"/>
          <w:szCs w:val="16"/>
        </w:rPr>
        <w:t>том 9 пункта 2 указанной статьи Закона N 171-ФЗ установлен запрет на розничную продажу алкогольной продукции и розничную продажу алкогольной продукции при оказании услуг общественного питания в нестационарных торговых объектах, за исключением случаев, пред</w:t>
      </w:r>
      <w:r w:rsidRPr="005E1A59">
        <w:rPr>
          <w:sz w:val="16"/>
          <w:szCs w:val="16"/>
        </w:rPr>
        <w:t>усмотренных настоящим Федеральным законом.</w:t>
      </w:r>
    </w:p>
    <w:p w:rsidR="007A18C7" w:rsidRPr="005E1A59" w:rsidP="007A18C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Такой случай предусмотрен подпунктом 2 пункта 6 данной статьи Закона N 171-ФЗ, в котором указано, что запрет на розничную продажу алкогольной продукции при оказании услуг общественного питания в местах, указанных </w:t>
      </w:r>
      <w:r w:rsidRPr="005E1A59">
        <w:rPr>
          <w:sz w:val="16"/>
          <w:szCs w:val="16"/>
        </w:rPr>
        <w:t>в подпункте 9 пункта 2 настоящей статьи,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</w:t>
      </w:r>
      <w:r w:rsidRPr="005E1A59">
        <w:rPr>
          <w:sz w:val="16"/>
          <w:szCs w:val="16"/>
        </w:rPr>
        <w:t>, пивных напитков, сидра,</w:t>
      </w:r>
      <w:r w:rsidRPr="005E1A59">
        <w:rPr>
          <w:sz w:val="16"/>
          <w:szCs w:val="16"/>
        </w:rPr>
        <w:t xml:space="preserve"> пуаре, медовухи, </w:t>
      </w:r>
      <w:r w:rsidRPr="005E1A59">
        <w:rPr>
          <w:sz w:val="16"/>
          <w:szCs w:val="16"/>
        </w:rPr>
        <w:t>осуществляемую</w:t>
      </w:r>
      <w:r w:rsidRPr="005E1A59">
        <w:rPr>
          <w:sz w:val="16"/>
          <w:szCs w:val="16"/>
        </w:rPr>
        <w:t xml:space="preserve"> индивидуальными предпринимателями, при оказании этими организациями и индивидуальными предпринимателями услуг общественного питания.</w:t>
      </w:r>
    </w:p>
    <w:p w:rsidR="007A18C7" w:rsidRPr="005E1A59" w:rsidP="00E337A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В ходе рассмотрения дела мировым судьей установлено, что ИП Авакян Г.Ш. о </w:t>
      </w:r>
      <w:r w:rsidRPr="005E1A59">
        <w:rPr>
          <w:sz w:val="16"/>
          <w:szCs w:val="16"/>
        </w:rPr>
        <w:t>зарегистрирована</w:t>
      </w:r>
      <w:r w:rsidRPr="005E1A59">
        <w:rPr>
          <w:sz w:val="16"/>
          <w:szCs w:val="16"/>
        </w:rPr>
        <w:t xml:space="preserve"> в качестве индивидуального предпринимателя и поставлен на регистрационный учет с 16.12.2019.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 xml:space="preserve">Согласно договору </w:t>
      </w:r>
      <w:r w:rsidRPr="005E1A59" w:rsidR="00153755">
        <w:rPr>
          <w:rFonts w:ascii="Times New Roman" w:hAnsi="Times New Roman" w:cs="Times New Roman"/>
          <w:sz w:val="16"/>
          <w:szCs w:val="16"/>
        </w:rPr>
        <w:t>№ 362</w:t>
      </w:r>
      <w:r w:rsidRPr="005E1A59">
        <w:rPr>
          <w:rFonts w:ascii="Times New Roman" w:hAnsi="Times New Roman" w:cs="Times New Roman"/>
          <w:sz w:val="16"/>
          <w:szCs w:val="16"/>
        </w:rPr>
        <w:t xml:space="preserve"> от </w:t>
      </w:r>
      <w:r w:rsidRPr="005E1A59" w:rsidR="00153755">
        <w:rPr>
          <w:rFonts w:ascii="Times New Roman" w:hAnsi="Times New Roman" w:cs="Times New Roman"/>
          <w:sz w:val="16"/>
          <w:szCs w:val="16"/>
        </w:rPr>
        <w:t>10.01.2021</w:t>
      </w:r>
      <w:r w:rsidRPr="005E1A59">
        <w:rPr>
          <w:rFonts w:ascii="Times New Roman" w:hAnsi="Times New Roman" w:cs="Times New Roman"/>
          <w:sz w:val="16"/>
          <w:szCs w:val="16"/>
        </w:rPr>
        <w:t xml:space="preserve"> на земельном участке, находящемся в муниципальной собственности </w:t>
      </w:r>
      <w:r w:rsidRPr="005E1A59" w:rsidR="00153755">
        <w:rPr>
          <w:rFonts w:ascii="Times New Roman" w:hAnsi="Times New Roman" w:cs="Times New Roman"/>
          <w:sz w:val="16"/>
          <w:szCs w:val="16"/>
        </w:rPr>
        <w:t xml:space="preserve">Администрации города Джанкоя </w:t>
      </w:r>
      <w:r w:rsidRPr="005E1A59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5E1A59" w:rsidR="00153755">
        <w:rPr>
          <w:rFonts w:ascii="Times New Roman" w:hAnsi="Times New Roman" w:cs="Times New Roman"/>
          <w:sz w:val="16"/>
          <w:szCs w:val="16"/>
        </w:rPr>
        <w:t>г. Джанкой, ул. Восточная, 24</w:t>
      </w:r>
      <w:r w:rsidRPr="005E1A59">
        <w:rPr>
          <w:rFonts w:ascii="Times New Roman" w:hAnsi="Times New Roman" w:cs="Times New Roman"/>
          <w:sz w:val="16"/>
          <w:szCs w:val="16"/>
        </w:rPr>
        <w:t>, размещен нестационарный торговый объект</w:t>
      </w:r>
      <w:r w:rsidRPr="005E1A59" w:rsidR="00153755">
        <w:rPr>
          <w:rFonts w:ascii="Times New Roman" w:hAnsi="Times New Roman" w:cs="Times New Roman"/>
          <w:sz w:val="16"/>
          <w:szCs w:val="16"/>
        </w:rPr>
        <w:t xml:space="preserve"> /л.д. 24-30/</w:t>
      </w:r>
      <w:r w:rsidRPr="005E1A59">
        <w:rPr>
          <w:rFonts w:ascii="Times New Roman" w:hAnsi="Times New Roman" w:cs="Times New Roman"/>
          <w:sz w:val="16"/>
          <w:szCs w:val="16"/>
        </w:rPr>
        <w:t>.</w:t>
      </w:r>
      <w:r w:rsidRPr="005E1A59" w:rsidR="00153755">
        <w:rPr>
          <w:rFonts w:ascii="Times New Roman" w:hAnsi="Times New Roman" w:cs="Times New Roman"/>
          <w:sz w:val="16"/>
          <w:szCs w:val="16"/>
        </w:rPr>
        <w:t xml:space="preserve"> ИП Аввакян Г.Ш. выдан паспорт привязки нестационарного торгового объекта № 140 НТО -2020 </w:t>
      </w:r>
      <w:r w:rsidRPr="005E1A59" w:rsidR="00D81C93">
        <w:rPr>
          <w:rFonts w:ascii="Times New Roman" w:hAnsi="Times New Roman" w:cs="Times New Roman"/>
          <w:sz w:val="16"/>
          <w:szCs w:val="16"/>
        </w:rPr>
        <w:t>по адресу: г. Джанкой, ул. Восточная, 24 /л.д. 31-35/.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>Согласно ч. 4 ст. 16 ФЗ N 171-ФЗ от 22.11.1</w:t>
      </w:r>
      <w:r w:rsidRPr="005E1A59">
        <w:rPr>
          <w:rFonts w:ascii="Times New Roman" w:hAnsi="Times New Roman" w:cs="Times New Roman"/>
          <w:sz w:val="16"/>
          <w:szCs w:val="16"/>
        </w:rPr>
        <w:t>995 г.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розничная продажа алког</w:t>
      </w:r>
      <w:r w:rsidRPr="005E1A59">
        <w:rPr>
          <w:rFonts w:ascii="Times New Roman" w:hAnsi="Times New Roman" w:cs="Times New Roman"/>
          <w:sz w:val="16"/>
          <w:szCs w:val="16"/>
        </w:rPr>
        <w:t>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>Часть 7 ст. 16 указанного ФЗ предусмотрено, что п</w:t>
      </w:r>
      <w:r w:rsidRPr="005E1A59">
        <w:rPr>
          <w:rFonts w:ascii="Times New Roman" w:hAnsi="Times New Roman" w:cs="Times New Roman"/>
          <w:sz w:val="16"/>
          <w:szCs w:val="16"/>
        </w:rPr>
        <w:t>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 xml:space="preserve">В соответствии с пунктом 3.1 ГОСТ </w:t>
      </w:r>
      <w:r w:rsidRPr="005E1A59">
        <w:rPr>
          <w:rFonts w:ascii="Times New Roman" w:hAnsi="Times New Roman" w:cs="Times New Roman"/>
          <w:sz w:val="16"/>
          <w:szCs w:val="16"/>
        </w:rPr>
        <w:t>Р</w:t>
      </w:r>
      <w:r w:rsidRPr="005E1A59">
        <w:rPr>
          <w:rFonts w:ascii="Times New Roman" w:hAnsi="Times New Roman" w:cs="Times New Roman"/>
          <w:sz w:val="16"/>
          <w:szCs w:val="16"/>
        </w:rPr>
        <w:t xml:space="preserve"> 50764-2009 "Услуги общественного питания. </w:t>
      </w:r>
      <w:r w:rsidRPr="005E1A59">
        <w:rPr>
          <w:rFonts w:ascii="Times New Roman" w:hAnsi="Times New Roman" w:cs="Times New Roman"/>
          <w:sz w:val="16"/>
          <w:szCs w:val="16"/>
        </w:rPr>
        <w:t>Общие требования", утвержденного Приказом Ростехр</w:t>
      </w:r>
      <w:r w:rsidRPr="005E1A59">
        <w:rPr>
          <w:rFonts w:ascii="Times New Roman" w:hAnsi="Times New Roman" w:cs="Times New Roman"/>
          <w:sz w:val="16"/>
          <w:szCs w:val="16"/>
        </w:rPr>
        <w:t>егулирования от 03 ноября 2009 г. N 495-ст, услуга общественного питания представляет собой деятельность исполнителя (предприятий общественного питания юридических лиц и индивидуальных предпринимателей) по удовлетворению потребностей потребителя в продукци</w:t>
      </w:r>
      <w:r w:rsidRPr="005E1A59">
        <w:rPr>
          <w:rFonts w:ascii="Times New Roman" w:hAnsi="Times New Roman" w:cs="Times New Roman"/>
          <w:sz w:val="16"/>
          <w:szCs w:val="16"/>
        </w:rPr>
        <w:t>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 xml:space="preserve">Исходя из положений пункта 4.4 ГОСТ </w:t>
      </w:r>
      <w:r w:rsidRPr="005E1A59">
        <w:rPr>
          <w:rFonts w:ascii="Times New Roman" w:hAnsi="Times New Roman" w:cs="Times New Roman"/>
          <w:sz w:val="16"/>
          <w:szCs w:val="16"/>
        </w:rPr>
        <w:t>Р</w:t>
      </w:r>
      <w:r w:rsidRPr="005E1A59">
        <w:rPr>
          <w:rFonts w:ascii="Times New Roman" w:hAnsi="Times New Roman" w:cs="Times New Roman"/>
          <w:sz w:val="16"/>
          <w:szCs w:val="16"/>
        </w:rPr>
        <w:t xml:space="preserve"> 50764-2009, услуги по организации потр</w:t>
      </w:r>
      <w:r w:rsidRPr="005E1A59">
        <w:rPr>
          <w:rFonts w:ascii="Times New Roman" w:hAnsi="Times New Roman" w:cs="Times New Roman"/>
          <w:sz w:val="16"/>
          <w:szCs w:val="16"/>
        </w:rPr>
        <w:t>ебления продукции общественного питания и обслуживанию включают в числе прочего организацию потребления алкогольных и безалкогольных напитков на месте оказания услуг, включая изготовление коктейлей, свежеотжатых соков и других напитков собственного произво</w:t>
      </w:r>
      <w:r w:rsidRPr="005E1A59">
        <w:rPr>
          <w:rFonts w:ascii="Times New Roman" w:hAnsi="Times New Roman" w:cs="Times New Roman"/>
          <w:sz w:val="16"/>
          <w:szCs w:val="16"/>
        </w:rPr>
        <w:t>дства.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>Согласно п. 16 ГОСТ 31985-2013 - зал предприятия общественного питания (зал обслуживания) это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пита</w:t>
      </w:r>
      <w:r w:rsidRPr="005E1A59">
        <w:rPr>
          <w:rFonts w:ascii="Times New Roman" w:hAnsi="Times New Roman" w:cs="Times New Roman"/>
          <w:sz w:val="16"/>
          <w:szCs w:val="16"/>
        </w:rPr>
        <w:t>ния и покупных товаров с организацией досуга или без него.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>Как следует из материалов дела, у ИП Авакян Г.Ш. осуществляющей услуги розничной продажи алкогольных напитков в нестационарном объекте отсутствует зал обслуживания посетителей.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>Таким образом, закон</w:t>
      </w:r>
      <w:r w:rsidRPr="005E1A59">
        <w:rPr>
          <w:rFonts w:ascii="Times New Roman" w:hAnsi="Times New Roman" w:cs="Times New Roman"/>
          <w:sz w:val="16"/>
          <w:szCs w:val="16"/>
        </w:rPr>
        <w:t>ные основания для реализации в нестационарном торговом объекте пивной продукцией у ИП Авакян Г.Ш. отсутствуют.</w:t>
      </w:r>
    </w:p>
    <w:p w:rsidR="00CB5074" w:rsidRPr="005E1A59" w:rsidP="00CB5074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1A59">
        <w:rPr>
          <w:rFonts w:ascii="Times New Roman" w:hAnsi="Times New Roman" w:cs="Times New Roman"/>
          <w:sz w:val="16"/>
          <w:szCs w:val="16"/>
        </w:rPr>
        <w:t xml:space="preserve">Факт совершения </w:t>
      </w:r>
      <w:r w:rsidRPr="005E1A59" w:rsidR="00C43B8E">
        <w:rPr>
          <w:rFonts w:ascii="Times New Roman" w:hAnsi="Times New Roman" w:cs="Times New Roman"/>
          <w:color w:val="FF0000"/>
          <w:sz w:val="16"/>
          <w:szCs w:val="16"/>
        </w:rPr>
        <w:t>Авак</w:t>
      </w:r>
      <w:r w:rsidRPr="005E1A59" w:rsidR="001A0AB1">
        <w:rPr>
          <w:rFonts w:ascii="Times New Roman" w:hAnsi="Times New Roman" w:cs="Times New Roman"/>
          <w:color w:val="FF0000"/>
          <w:sz w:val="16"/>
          <w:szCs w:val="16"/>
        </w:rPr>
        <w:t>я</w:t>
      </w:r>
      <w:r w:rsidRPr="005E1A59" w:rsidR="00C43B8E">
        <w:rPr>
          <w:rFonts w:ascii="Times New Roman" w:hAnsi="Times New Roman" w:cs="Times New Roman"/>
          <w:color w:val="FF0000"/>
          <w:sz w:val="16"/>
          <w:szCs w:val="16"/>
        </w:rPr>
        <w:t>н Г.Ш.</w:t>
      </w:r>
      <w:r w:rsidRPr="005E1A59" w:rsidR="002716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E1A59">
        <w:rPr>
          <w:rFonts w:ascii="Times New Roman" w:hAnsi="Times New Roman" w:cs="Times New Roman"/>
          <w:sz w:val="16"/>
          <w:szCs w:val="16"/>
        </w:rPr>
        <w:t>административного правонарушения, предусмотренного ч. 3 ст. 14.16 КоАП РФ, и е</w:t>
      </w:r>
      <w:r w:rsidRPr="005E1A59" w:rsidR="00E031A3">
        <w:rPr>
          <w:rFonts w:ascii="Times New Roman" w:hAnsi="Times New Roman" w:cs="Times New Roman"/>
          <w:sz w:val="16"/>
          <w:szCs w:val="16"/>
        </w:rPr>
        <w:t>ё</w:t>
      </w:r>
      <w:r w:rsidRPr="005E1A59">
        <w:rPr>
          <w:rFonts w:ascii="Times New Roman" w:hAnsi="Times New Roman" w:cs="Times New Roman"/>
          <w:sz w:val="16"/>
          <w:szCs w:val="16"/>
        </w:rPr>
        <w:t xml:space="preserve"> виновность подтверждаются совокупност</w:t>
      </w:r>
      <w:r w:rsidRPr="005E1A59">
        <w:rPr>
          <w:rFonts w:ascii="Times New Roman" w:hAnsi="Times New Roman" w:cs="Times New Roman"/>
          <w:sz w:val="16"/>
          <w:szCs w:val="16"/>
        </w:rPr>
        <w:t xml:space="preserve">ью исследованных доказательств, достоверность и допустимость которых сомнений не вызывают, в частности: </w:t>
      </w:r>
      <w:r w:rsidRPr="005E1A59" w:rsidR="00D81C93">
        <w:rPr>
          <w:rFonts w:ascii="Times New Roman" w:hAnsi="Times New Roman" w:cs="Times New Roman"/>
          <w:sz w:val="16"/>
          <w:szCs w:val="16"/>
        </w:rPr>
        <w:t xml:space="preserve"> протоколом 82 01 № 029251/5013 от 25.10.2021 об административном правонарушении, подписанным Авакян Г.Ш. без возражений, протокол ею подписан без замечаний, копия протокола получена /л.д. 2/;</w:t>
      </w:r>
      <w:r w:rsidRPr="005E1A59">
        <w:rPr>
          <w:rFonts w:ascii="Times New Roman" w:hAnsi="Times New Roman" w:cs="Times New Roman"/>
          <w:sz w:val="16"/>
          <w:szCs w:val="16"/>
        </w:rPr>
        <w:t xml:space="preserve"> </w:t>
      </w:r>
      <w:r w:rsidRPr="005E1A59">
        <w:rPr>
          <w:rFonts w:ascii="Times New Roman" w:hAnsi="Times New Roman" w:cs="Times New Roman"/>
          <w:sz w:val="16"/>
          <w:szCs w:val="16"/>
        </w:rPr>
        <w:t>объяснением Авакян Г.Ш. от 25.10.2021 /л.д. 6/; рапортом УУП ОУУП и ПДН ОМВД России «Джанкойский» от 22.10.2021 /л.д. 11/; протоколом осмотра места происшествия от 22.10.2021 /л.д. 12-14/; объяснением ***</w:t>
      </w:r>
      <w:r w:rsidRPr="005E1A59">
        <w:rPr>
          <w:rFonts w:ascii="Times New Roman" w:hAnsi="Times New Roman" w:cs="Times New Roman"/>
          <w:sz w:val="16"/>
          <w:szCs w:val="16"/>
        </w:rPr>
        <w:t xml:space="preserve"> от 22.10.2021 /</w:t>
      </w:r>
      <w:r w:rsidRPr="005E1A59">
        <w:rPr>
          <w:rFonts w:ascii="Times New Roman" w:hAnsi="Times New Roman" w:cs="Times New Roman"/>
          <w:sz w:val="16"/>
          <w:szCs w:val="16"/>
        </w:rPr>
        <w:t>л.д</w:t>
      </w:r>
      <w:r w:rsidRPr="005E1A59">
        <w:rPr>
          <w:rFonts w:ascii="Times New Roman" w:hAnsi="Times New Roman" w:cs="Times New Roman"/>
          <w:sz w:val="16"/>
          <w:szCs w:val="16"/>
        </w:rPr>
        <w:t>. 15/; объяснением ***</w:t>
      </w:r>
      <w:r w:rsidRPr="005E1A59">
        <w:rPr>
          <w:rFonts w:ascii="Times New Roman" w:hAnsi="Times New Roman" w:cs="Times New Roman"/>
          <w:sz w:val="16"/>
          <w:szCs w:val="16"/>
        </w:rPr>
        <w:t xml:space="preserve"> от 22.10.2021 /</w:t>
      </w:r>
      <w:r w:rsidRPr="005E1A59">
        <w:rPr>
          <w:rFonts w:ascii="Times New Roman" w:hAnsi="Times New Roman" w:cs="Times New Roman"/>
          <w:sz w:val="16"/>
          <w:szCs w:val="16"/>
        </w:rPr>
        <w:t>л.д</w:t>
      </w:r>
      <w:r w:rsidRPr="005E1A59">
        <w:rPr>
          <w:rFonts w:ascii="Times New Roman" w:hAnsi="Times New Roman" w:cs="Times New Roman"/>
          <w:sz w:val="16"/>
          <w:szCs w:val="16"/>
        </w:rPr>
        <w:t>. 16/; протоколом осмотра места происшествия от 22.10.2021 /л.д. 17-19/;</w:t>
      </w:r>
      <w:r w:rsidRPr="005E1A59">
        <w:rPr>
          <w:rFonts w:ascii="Times New Roman" w:hAnsi="Times New Roman" w:cs="Times New Roman"/>
          <w:sz w:val="16"/>
          <w:szCs w:val="16"/>
        </w:rPr>
        <w:t xml:space="preserve"> выпиской из ЕГРИП </w:t>
      </w:r>
      <w:r w:rsidRPr="005E1A59" w:rsidR="00060809">
        <w:rPr>
          <w:rFonts w:ascii="Times New Roman" w:hAnsi="Times New Roman" w:cs="Times New Roman"/>
          <w:sz w:val="16"/>
          <w:szCs w:val="16"/>
        </w:rPr>
        <w:t>от 23.10.2021 /л.д. 20-23/; копией договора на право размещения нестационарного торгового объекта № 362 от 10.01.2020 /л.д. 24-30/; паспортом привязки нестационарного торгового объекта № 140НТО – 2020 /л.д. 31-35/; фототаблицей /л.д. 37-42/.</w:t>
      </w:r>
    </w:p>
    <w:p w:rsidR="000D0E5F" w:rsidRPr="005E1A59" w:rsidP="000D0E5F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в присутствии лица </w:t>
      </w:r>
      <w:r w:rsidRPr="005E1A59">
        <w:rPr>
          <w:sz w:val="16"/>
          <w:szCs w:val="16"/>
        </w:rPr>
        <w:t>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</w:t>
      </w:r>
      <w:r w:rsidRPr="005E1A59">
        <w:rPr>
          <w:sz w:val="16"/>
          <w:szCs w:val="16"/>
        </w:rPr>
        <w:t>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Мировой судья считает, что вина ИП Авакян Г.Ш. установлена, а её действия следует квалифицирова</w:t>
      </w:r>
      <w:r w:rsidRPr="005E1A59">
        <w:rPr>
          <w:sz w:val="16"/>
          <w:szCs w:val="16"/>
        </w:rPr>
        <w:t>ть по ч. 3 ст. 14.16 КоАП РФ, как нарушение иных правил розничной продажи алкогольной и спиртосодержащей продукции, поскольку она допустила розничную продажу алкогольной продукции в нестационарном торговом объекте, который хотя и является объектом организа</w:t>
      </w:r>
      <w:r w:rsidRPr="005E1A59">
        <w:rPr>
          <w:sz w:val="16"/>
          <w:szCs w:val="16"/>
        </w:rPr>
        <w:t>ции общественного питания, но зала обслуживания посетителей не имеет, алкогольная продукция при</w:t>
      </w:r>
      <w:r w:rsidRPr="005E1A59">
        <w:rPr>
          <w:sz w:val="16"/>
          <w:szCs w:val="16"/>
        </w:rPr>
        <w:t xml:space="preserve"> реализации не вскрывается.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К числу обстоятельств, смягчающих административную ответственность наименование организации, мировой судья относит признание вины, а </w:t>
      </w:r>
      <w:r w:rsidRPr="005E1A59">
        <w:rPr>
          <w:sz w:val="16"/>
          <w:szCs w:val="16"/>
        </w:rPr>
        <w:t>также совершение административного правонарушения в области предпринимательской деятельности впервые.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Санкцией ч. 3 ст. 14.16 КоАП РФ установлена административная ответственность д</w:t>
      </w:r>
      <w:r w:rsidRPr="005E1A59">
        <w:rPr>
          <w:sz w:val="16"/>
          <w:szCs w:val="16"/>
        </w:rPr>
        <w:t xml:space="preserve">ля должностных лиц в виде штрафа размере от двадцати тысяч </w:t>
      </w:r>
      <w:r w:rsidRPr="005E1A59">
        <w:rPr>
          <w:sz w:val="16"/>
          <w:szCs w:val="16"/>
        </w:rPr>
        <w:t>до</w:t>
      </w:r>
      <w:r w:rsidRPr="005E1A59">
        <w:rPr>
          <w:sz w:val="16"/>
          <w:szCs w:val="16"/>
        </w:rPr>
        <w:t xml:space="preserve"> </w:t>
      </w:r>
      <w:r w:rsidRPr="005E1A59">
        <w:rPr>
          <w:sz w:val="16"/>
          <w:szCs w:val="16"/>
        </w:rPr>
        <w:t>сумма</w:t>
      </w:r>
      <w:r w:rsidRPr="005E1A59">
        <w:rPr>
          <w:sz w:val="16"/>
          <w:szCs w:val="16"/>
        </w:rPr>
        <w:t xml:space="preserve"> прописью с конфискацией алкогольной и спиртосодержащей продукции или без таковой.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</w:t>
      </w:r>
      <w:r w:rsidRPr="005E1A59">
        <w:rPr>
          <w:sz w:val="16"/>
          <w:szCs w:val="16"/>
        </w:rP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</w:t>
      </w:r>
      <w:r w:rsidRPr="005E1A59">
        <w:rPr>
          <w:sz w:val="16"/>
          <w:szCs w:val="16"/>
        </w:rPr>
        <w:t xml:space="preserve"> ил</w:t>
      </w:r>
      <w:r w:rsidRPr="005E1A59">
        <w:rPr>
          <w:sz w:val="16"/>
          <w:szCs w:val="16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</w:t>
      </w:r>
      <w:r w:rsidRPr="005E1A59">
        <w:rPr>
          <w:sz w:val="16"/>
          <w:szCs w:val="16"/>
        </w:rPr>
        <w:t xml:space="preserve">, предусмотренных ст. 3.4 КоАП РФ. 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При этом, как указано в п. 43 Обзора судебной практики Верховного Суда Российской Федерации N 4 (2018)" (утв. Президиумом Верховного Суда РФ </w:t>
      </w:r>
      <w:r w:rsidRPr="005E1A59" w:rsidR="007A18C7">
        <w:rPr>
          <w:sz w:val="16"/>
          <w:szCs w:val="16"/>
        </w:rPr>
        <w:t>26.12.2018</w:t>
      </w:r>
      <w:r w:rsidRPr="005E1A59">
        <w:rPr>
          <w:sz w:val="16"/>
          <w:szCs w:val="16"/>
        </w:rPr>
        <w:t>), - помимо прочих условий, установленных ст. 4.1.1 КоАП РФ, для возм</w:t>
      </w:r>
      <w:r w:rsidRPr="005E1A59">
        <w:rPr>
          <w:sz w:val="16"/>
          <w:szCs w:val="16"/>
        </w:rPr>
        <w:t>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Частью 2 ст. 3.4 КоАП РФ предусмотрено, что преду</w:t>
      </w:r>
      <w:r w:rsidRPr="005E1A59">
        <w:rPr>
          <w:sz w:val="16"/>
          <w:szCs w:val="16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5E1A59">
        <w:rPr>
          <w:sz w:val="16"/>
          <w:szCs w:val="16"/>
        </w:rPr>
        <w:t xml:space="preserve"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Установлено, что ИП Авакян Г.Ш. на момент с</w:t>
      </w:r>
      <w:r w:rsidRPr="005E1A59">
        <w:rPr>
          <w:sz w:val="16"/>
          <w:szCs w:val="16"/>
        </w:rPr>
        <w:t>овершения правонарушения состояла в едином реестре субъектов малого и среднего предпринимательства, к административной ответственности привлекается впервые. Имущественный ущерб правонарушением не причинен, не усматривается и факта причинения противоправным</w:t>
      </w:r>
      <w:r w:rsidRPr="005E1A59">
        <w:rPr>
          <w:sz w:val="16"/>
          <w:szCs w:val="16"/>
        </w:rPr>
        <w:t>и действиями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 w:rsidRPr="005E1A59">
        <w:rPr>
          <w:sz w:val="16"/>
          <w:szCs w:val="16"/>
        </w:rPr>
        <w:t xml:space="preserve">ства, угрозы чрезвычайных ситуаций природного и техногенного характера. </w:t>
      </w:r>
    </w:p>
    <w:p w:rsidR="006F70BC" w:rsidRPr="005E1A59" w:rsidP="006F70BC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При изложенных обстоятельствах, с учетом анализа взаимосвязанных положений ч. 2 ст. 3.4 и ч. 1 ст. 4.1.1 КоАП РФ, применительно к обстоятельствам настоящего дела, прихожу к выводу о т</w:t>
      </w:r>
      <w:r w:rsidRPr="005E1A59">
        <w:rPr>
          <w:sz w:val="16"/>
          <w:szCs w:val="16"/>
        </w:rPr>
        <w:t>ом, что предусмотренное санкцией ч. 1 ст. 14.1.2 КоАП РФ наказание в виде административного штрафа подлежит замене на предупреждение.</w:t>
      </w:r>
    </w:p>
    <w:p w:rsidR="006F70BC" w:rsidRPr="005E1A59" w:rsidP="006F70BC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Изъятую продукцию согласно протоколу осмотра места происшествия от 22.10.2021 г., возвратить по принадлежности ИП Авакян Г</w:t>
      </w:r>
      <w:r w:rsidRPr="005E1A59">
        <w:rPr>
          <w:sz w:val="16"/>
          <w:szCs w:val="16"/>
        </w:rPr>
        <w:t>.Ш.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Оснований для прекращения производства по делу не имеется. Срок давности привлечения лица к административной ответственности не истек.</w:t>
      </w:r>
    </w:p>
    <w:p w:rsidR="001B6040" w:rsidRPr="005E1A59" w:rsidP="001B6040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На основании </w:t>
      </w:r>
      <w:r w:rsidRPr="005E1A59">
        <w:rPr>
          <w:sz w:val="16"/>
          <w:szCs w:val="16"/>
        </w:rPr>
        <w:t>вышеизложенного</w:t>
      </w:r>
      <w:r w:rsidRPr="005E1A59">
        <w:rPr>
          <w:sz w:val="16"/>
          <w:szCs w:val="16"/>
        </w:rPr>
        <w:t>, руководствуясь ст.ст. 3.4, 4.1.1, 29.9, 29.10, 29.11 КоАП РФ, мировой судья</w:t>
      </w:r>
    </w:p>
    <w:p w:rsidR="00D734D3" w:rsidRPr="005E1A59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5E1A59">
        <w:rPr>
          <w:b/>
          <w:sz w:val="16"/>
          <w:szCs w:val="16"/>
        </w:rPr>
        <w:t>п</w:t>
      </w:r>
      <w:r w:rsidRPr="005E1A59">
        <w:rPr>
          <w:b/>
          <w:sz w:val="16"/>
          <w:szCs w:val="16"/>
        </w:rPr>
        <w:t xml:space="preserve"> о с т а н</w:t>
      </w:r>
      <w:r w:rsidRPr="005E1A59">
        <w:rPr>
          <w:b/>
          <w:sz w:val="16"/>
          <w:szCs w:val="16"/>
        </w:rPr>
        <w:t xml:space="preserve"> о в и л:</w:t>
      </w:r>
    </w:p>
    <w:p w:rsidR="006F70BC" w:rsidRPr="005E1A59" w:rsidP="006F70BC">
      <w:pPr>
        <w:ind w:right="-58"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Признать </w:t>
      </w:r>
      <w:r w:rsidRPr="005E1A59">
        <w:rPr>
          <w:color w:val="FF0000"/>
          <w:sz w:val="16"/>
          <w:szCs w:val="16"/>
        </w:rPr>
        <w:t xml:space="preserve">индивидуального предпринимателя </w:t>
      </w:r>
      <w:r w:rsidRPr="005E1A59">
        <w:rPr>
          <w:color w:val="FF0000"/>
          <w:sz w:val="16"/>
          <w:szCs w:val="16"/>
        </w:rPr>
        <w:t>Авакян</w:t>
      </w:r>
      <w:r w:rsidRPr="005E1A59">
        <w:rPr>
          <w:color w:val="FF0000"/>
          <w:sz w:val="16"/>
          <w:szCs w:val="16"/>
        </w:rPr>
        <w:t xml:space="preserve"> Г.Ш.</w:t>
      </w:r>
      <w:r w:rsidRPr="005E1A59">
        <w:rPr>
          <w:sz w:val="16"/>
          <w:szCs w:val="16"/>
        </w:rPr>
        <w:t xml:space="preserve"> виновной 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ей администра</w:t>
      </w:r>
      <w:r w:rsidRPr="005E1A59">
        <w:rPr>
          <w:sz w:val="16"/>
          <w:szCs w:val="16"/>
        </w:rPr>
        <w:t>тивное наказание, с применением ч. 1 ст. 4.1.1 КоАП РФ, в виде  предупреждения.</w:t>
      </w:r>
    </w:p>
    <w:p w:rsidR="006F70BC" w:rsidRPr="005E1A59" w:rsidP="006F70BC">
      <w:pPr>
        <w:ind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>Изъятую продукцию согласно протоколу осмотра места происшествия от 22.10.2021 г., возвратить по принадлежности ИП Авакян Г.Ш.</w:t>
      </w:r>
    </w:p>
    <w:p w:rsidR="00D734D3" w:rsidRPr="005E1A59" w:rsidP="0027161C">
      <w:pPr>
        <w:ind w:right="-58" w:firstLine="567"/>
        <w:jc w:val="both"/>
        <w:rPr>
          <w:sz w:val="16"/>
          <w:szCs w:val="16"/>
        </w:rPr>
      </w:pPr>
      <w:r w:rsidRPr="005E1A59">
        <w:rPr>
          <w:sz w:val="16"/>
          <w:szCs w:val="16"/>
        </w:rPr>
        <w:t xml:space="preserve">Постановление может быть обжаловано в Джанкойский </w:t>
      </w:r>
      <w:r w:rsidRPr="005E1A59">
        <w:rPr>
          <w:sz w:val="16"/>
          <w:szCs w:val="16"/>
        </w:rPr>
        <w:t>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5E1A59" w:rsidP="005E1A59">
      <w:pPr>
        <w:adjustRightInd w:val="0"/>
        <w:ind w:right="-5" w:firstLine="567"/>
        <w:rPr>
          <w:color w:val="000000"/>
          <w:sz w:val="16"/>
          <w:szCs w:val="16"/>
        </w:rPr>
      </w:pPr>
    </w:p>
    <w:p w:rsidR="00D734D3" w:rsidRPr="005E1A59" w:rsidP="005E1A59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5E1A59">
        <w:rPr>
          <w:color w:val="000000"/>
          <w:sz w:val="16"/>
          <w:szCs w:val="16"/>
        </w:rPr>
        <w:t xml:space="preserve">Мировой </w:t>
      </w:r>
      <w:r w:rsidRPr="005E1A59">
        <w:rPr>
          <w:color w:val="FF0000"/>
          <w:sz w:val="16"/>
          <w:szCs w:val="16"/>
        </w:rPr>
        <w:t xml:space="preserve">судья                  </w:t>
      </w:r>
      <w:r w:rsidRPr="005E1A59" w:rsidR="00EB66E3">
        <w:rPr>
          <w:color w:val="FF0000"/>
          <w:sz w:val="16"/>
          <w:szCs w:val="16"/>
        </w:rPr>
        <w:t>личная подпись</w:t>
      </w:r>
      <w:r w:rsidRPr="005E1A59" w:rsidR="0027161C">
        <w:rPr>
          <w:color w:val="FF0000"/>
          <w:sz w:val="16"/>
          <w:szCs w:val="16"/>
        </w:rPr>
        <w:t xml:space="preserve">                       </w:t>
      </w:r>
      <w:r w:rsidRPr="005E1A59">
        <w:rPr>
          <w:color w:val="FF0000"/>
          <w:sz w:val="16"/>
          <w:szCs w:val="16"/>
        </w:rPr>
        <w:t>О.В</w:t>
      </w:r>
      <w:r w:rsidRPr="005E1A59">
        <w:rPr>
          <w:sz w:val="16"/>
          <w:szCs w:val="16"/>
        </w:rPr>
        <w:t xml:space="preserve">. </w:t>
      </w:r>
      <w:r w:rsidRPr="005E1A59" w:rsidR="00535B29">
        <w:rPr>
          <w:sz w:val="16"/>
          <w:szCs w:val="16"/>
        </w:rPr>
        <w:t>Граб</w:t>
      </w:r>
    </w:p>
    <w:p w:rsidR="00536D3D" w:rsidRPr="005E1A59" w:rsidP="00D734D3">
      <w:pPr>
        <w:rPr>
          <w:sz w:val="16"/>
          <w:szCs w:val="16"/>
        </w:rPr>
      </w:pPr>
    </w:p>
    <w:sectPr w:rsidSect="006F70BC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0809"/>
    <w:rsid w:val="000805B9"/>
    <w:rsid w:val="000D0E5F"/>
    <w:rsid w:val="000D41A0"/>
    <w:rsid w:val="001401BF"/>
    <w:rsid w:val="00153755"/>
    <w:rsid w:val="00167CFC"/>
    <w:rsid w:val="00183DED"/>
    <w:rsid w:val="001A0AB1"/>
    <w:rsid w:val="001B6040"/>
    <w:rsid w:val="00221455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0796B"/>
    <w:rsid w:val="00312EC4"/>
    <w:rsid w:val="00332D7B"/>
    <w:rsid w:val="003348A0"/>
    <w:rsid w:val="003553E1"/>
    <w:rsid w:val="00380D5E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F7E"/>
    <w:rsid w:val="005C641B"/>
    <w:rsid w:val="005E1A59"/>
    <w:rsid w:val="00691CB8"/>
    <w:rsid w:val="006F70BC"/>
    <w:rsid w:val="007222E6"/>
    <w:rsid w:val="00747351"/>
    <w:rsid w:val="0077152B"/>
    <w:rsid w:val="007A18C7"/>
    <w:rsid w:val="007C3F58"/>
    <w:rsid w:val="008045BA"/>
    <w:rsid w:val="00827AFC"/>
    <w:rsid w:val="008656DD"/>
    <w:rsid w:val="00887DAF"/>
    <w:rsid w:val="008A6D00"/>
    <w:rsid w:val="008B2525"/>
    <w:rsid w:val="008C6F70"/>
    <w:rsid w:val="00901D45"/>
    <w:rsid w:val="009059C1"/>
    <w:rsid w:val="009949B3"/>
    <w:rsid w:val="009B1168"/>
    <w:rsid w:val="009E366B"/>
    <w:rsid w:val="00A15E5C"/>
    <w:rsid w:val="00A705B0"/>
    <w:rsid w:val="00AE6B9F"/>
    <w:rsid w:val="00B24C4E"/>
    <w:rsid w:val="00B364E6"/>
    <w:rsid w:val="00B758C9"/>
    <w:rsid w:val="00BD262E"/>
    <w:rsid w:val="00BD313B"/>
    <w:rsid w:val="00BD68E1"/>
    <w:rsid w:val="00C067A6"/>
    <w:rsid w:val="00C14314"/>
    <w:rsid w:val="00C43B8E"/>
    <w:rsid w:val="00C6523D"/>
    <w:rsid w:val="00C80B17"/>
    <w:rsid w:val="00C93EE2"/>
    <w:rsid w:val="00CA534B"/>
    <w:rsid w:val="00CB5074"/>
    <w:rsid w:val="00D4566F"/>
    <w:rsid w:val="00D734D3"/>
    <w:rsid w:val="00D81C93"/>
    <w:rsid w:val="00E001F3"/>
    <w:rsid w:val="00E031A3"/>
    <w:rsid w:val="00E034D0"/>
    <w:rsid w:val="00E211EE"/>
    <w:rsid w:val="00E337A0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B50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20230-C7D9-4411-8920-12024EE9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