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1438C" w:rsidRPr="0031438C" w:rsidP="0031438C">
      <w:pPr>
        <w:pStyle w:val="Bodytext20"/>
        <w:shd w:val="clear" w:color="auto" w:fill="auto"/>
        <w:spacing w:after="337" w:line="280" w:lineRule="exact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>Дело № 5-128/36/2018</w:t>
      </w:r>
    </w:p>
    <w:p w:rsidR="0031438C" w:rsidRPr="0031438C" w:rsidP="0031438C">
      <w:pPr>
        <w:pStyle w:val="Bodytext20"/>
        <w:shd w:val="clear" w:color="auto" w:fill="auto"/>
        <w:spacing w:after="0" w:line="280" w:lineRule="exact"/>
        <w:jc w:val="center"/>
        <w:rPr>
          <w:sz w:val="23"/>
          <w:szCs w:val="23"/>
        </w:rPr>
      </w:pPr>
      <w:r w:rsidRPr="0031438C">
        <w:rPr>
          <w:rStyle w:val="Bodytext2Spacing3pt"/>
          <w:sz w:val="23"/>
          <w:szCs w:val="23"/>
        </w:rPr>
        <w:t>ПОСТАНОВЛЕНИЕ</w:t>
      </w:r>
    </w:p>
    <w:p w:rsidR="0031438C" w:rsidRPr="0031438C" w:rsidP="0031438C">
      <w:pPr>
        <w:pStyle w:val="Bodytext20"/>
        <w:shd w:val="clear" w:color="auto" w:fill="auto"/>
        <w:tabs>
          <w:tab w:val="left" w:pos="7382"/>
        </w:tabs>
        <w:spacing w:after="309" w:line="280" w:lineRule="exact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>31 мая 2018 года</w:t>
      </w:r>
      <w:r w:rsidRPr="0031438C">
        <w:rPr>
          <w:color w:val="000000"/>
          <w:sz w:val="23"/>
          <w:szCs w:val="23"/>
          <w:lang w:bidi="ru-RU"/>
        </w:rPr>
        <w:tab/>
        <w:t xml:space="preserve">         </w:t>
      </w:r>
      <w:r w:rsidRPr="0031438C">
        <w:rPr>
          <w:color w:val="000000"/>
          <w:sz w:val="23"/>
          <w:szCs w:val="23"/>
          <w:lang w:bidi="ru-RU"/>
        </w:rPr>
        <w:t>г</w:t>
      </w:r>
      <w:r w:rsidRPr="0031438C">
        <w:rPr>
          <w:color w:val="000000"/>
          <w:sz w:val="23"/>
          <w:szCs w:val="23"/>
          <w:lang w:bidi="ru-RU"/>
        </w:rPr>
        <w:t>. Джанкой</w:t>
      </w:r>
    </w:p>
    <w:p w:rsidR="0031438C" w:rsidRPr="0031438C" w:rsidP="0031438C">
      <w:pPr>
        <w:pStyle w:val="Bodytext20"/>
        <w:shd w:val="clear" w:color="auto" w:fill="auto"/>
        <w:spacing w:after="30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Мировой судья судебного участка № 36 Джанкойского судебного района Республики Крым Тулпаров А.П., рассмотрев дело об административном правонарушении по ст. 19ЛЗ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 в отношении </w:t>
      </w:r>
      <w:r w:rsidRPr="0031438C">
        <w:rPr>
          <w:color w:val="000000"/>
          <w:sz w:val="23"/>
          <w:szCs w:val="23"/>
          <w:lang w:bidi="ru-RU"/>
        </w:rPr>
        <w:t>Горбаневича</w:t>
      </w:r>
      <w:r w:rsidRPr="0031438C">
        <w:rPr>
          <w:color w:val="000000"/>
          <w:sz w:val="23"/>
          <w:szCs w:val="23"/>
          <w:lang w:bidi="ru-RU"/>
        </w:rPr>
        <w:t xml:space="preserve"> </w:t>
      </w:r>
      <w:r w:rsidR="00B27B46">
        <w:rPr>
          <w:color w:val="000000"/>
          <w:sz w:val="23"/>
          <w:szCs w:val="23"/>
          <w:lang w:bidi="ru-RU"/>
        </w:rPr>
        <w:t>И.Н.</w:t>
      </w:r>
      <w:r w:rsidRPr="0031438C">
        <w:rPr>
          <w:color w:val="000000"/>
          <w:sz w:val="23"/>
          <w:szCs w:val="23"/>
          <w:lang w:bidi="ru-RU"/>
        </w:rPr>
        <w:t xml:space="preserve">,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 г. рождения, уроженца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, не работающего, в браке не состоящего, зарегистрированного и проживающего по адресу: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>,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jc w:val="center"/>
        <w:rPr>
          <w:rStyle w:val="Bodytext2Spacing3pt"/>
          <w:sz w:val="23"/>
          <w:szCs w:val="23"/>
        </w:rPr>
      </w:pPr>
      <w:r w:rsidRPr="0031438C">
        <w:rPr>
          <w:rStyle w:val="Bodytext2Spacing3pt"/>
          <w:sz w:val="23"/>
          <w:szCs w:val="23"/>
        </w:rPr>
        <w:t>УСТАНОВИЛ: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jc w:val="center"/>
        <w:rPr>
          <w:sz w:val="23"/>
          <w:szCs w:val="23"/>
        </w:rPr>
      </w:pP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4 мая 2018 г. в отношении </w:t>
      </w:r>
      <w:r w:rsidRPr="0031438C">
        <w:rPr>
          <w:color w:val="000000"/>
          <w:sz w:val="23"/>
          <w:szCs w:val="23"/>
          <w:lang w:bidi="ru-RU"/>
        </w:rPr>
        <w:t>Горбаневича</w:t>
      </w:r>
      <w:r w:rsidRPr="0031438C">
        <w:rPr>
          <w:color w:val="000000"/>
          <w:sz w:val="23"/>
          <w:szCs w:val="23"/>
          <w:lang w:bidi="ru-RU"/>
        </w:rPr>
        <w:t xml:space="preserve"> И.Н. составлен протокол об административном правонарушении № РК 209489/868, согласно которому он 28 апреля 2018 г. в 01 час. 25 мин. совершил заведомо ложный вызов сотрудников полиции, сообщив о совершении в отношении него правонарушения, а именно о том, что сотрудники полиции нанесли телесные</w:t>
      </w:r>
      <w:r w:rsidRPr="0031438C">
        <w:rPr>
          <w:color w:val="000000"/>
          <w:sz w:val="23"/>
          <w:szCs w:val="23"/>
          <w:lang w:bidi="ru-RU"/>
        </w:rPr>
        <w:t xml:space="preserve"> повреждения последнему, </w:t>
      </w:r>
      <w:r w:rsidRPr="0031438C">
        <w:rPr>
          <w:color w:val="000000"/>
          <w:sz w:val="23"/>
          <w:szCs w:val="23"/>
          <w:lang w:bidi="ru-RU"/>
        </w:rPr>
        <w:t>однако</w:t>
      </w:r>
      <w:r w:rsidRPr="0031438C">
        <w:rPr>
          <w:color w:val="000000"/>
          <w:sz w:val="23"/>
          <w:szCs w:val="23"/>
          <w:lang w:bidi="ru-RU"/>
        </w:rPr>
        <w:t xml:space="preserve"> факт не подтвердился, за что предусмотрена административная ответственность по ст. 19.13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В судебном заседании </w:t>
      </w:r>
      <w:r w:rsidRPr="0031438C">
        <w:rPr>
          <w:color w:val="000000"/>
          <w:sz w:val="23"/>
          <w:szCs w:val="23"/>
          <w:lang w:bidi="ru-RU"/>
        </w:rPr>
        <w:t>Горбаневич</w:t>
      </w:r>
      <w:r w:rsidRPr="0031438C">
        <w:rPr>
          <w:color w:val="000000"/>
          <w:sz w:val="23"/>
          <w:szCs w:val="23"/>
          <w:lang w:bidi="ru-RU"/>
        </w:rPr>
        <w:t xml:space="preserve"> И.Н. вину в совершении административного правонарушения признал, в содеянном раскаялся, просил строго не наказывать.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Мировой судья, заслушав </w:t>
      </w:r>
      <w:r w:rsidRPr="0031438C">
        <w:rPr>
          <w:color w:val="000000"/>
          <w:sz w:val="23"/>
          <w:szCs w:val="23"/>
          <w:lang w:bidi="ru-RU"/>
        </w:rPr>
        <w:t>Горбаневича</w:t>
      </w:r>
      <w:r w:rsidRPr="0031438C">
        <w:rPr>
          <w:color w:val="000000"/>
          <w:sz w:val="23"/>
          <w:szCs w:val="23"/>
          <w:lang w:bidi="ru-RU"/>
        </w:rPr>
        <w:t xml:space="preserve"> И.Н., исследовав материалы дела, приходит к следующему.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В соответствии со ст. 19.13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</w:t>
      </w:r>
      <w:r w:rsidRPr="0031438C">
        <w:rPr>
          <w:color w:val="000000"/>
          <w:sz w:val="23"/>
          <w:szCs w:val="23"/>
          <w:lang w:bidi="ru-RU"/>
        </w:rPr>
        <w:t>тысячи пятисот</w:t>
      </w:r>
      <w:r w:rsidRPr="0031438C">
        <w:rPr>
          <w:color w:val="000000"/>
          <w:sz w:val="23"/>
          <w:szCs w:val="23"/>
          <w:lang w:bidi="ru-RU"/>
        </w:rPr>
        <w:t xml:space="preserve"> рублей.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</w:t>
      </w:r>
      <w:r w:rsidRPr="0031438C">
        <w:rPr>
          <w:color w:val="000000"/>
          <w:sz w:val="23"/>
          <w:szCs w:val="23"/>
          <w:lang w:bidi="ru-RU"/>
        </w:rPr>
        <w:t>препятствуя</w:t>
      </w:r>
      <w:r w:rsidRPr="0031438C">
        <w:rPr>
          <w:color w:val="000000"/>
          <w:sz w:val="23"/>
          <w:szCs w:val="23"/>
          <w:lang w:bidi="ru-RU"/>
        </w:rPr>
        <w:t xml:space="preserve"> таким образом их работе.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Объективную сторону состава административного правонарушения, предусмотренного с. 19.13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РФ, образуют умышленные действиях виновных лиц, которые путем ложных вызовов специализированных служб препятствуют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>Субъектом правонарушения может быть признано лицо, достигшее 16 - летнего возраста.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>Субъективная сторона в данном случае определяется исключительно умыслом.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right="300"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В судебном заседании установлено, что 28 апреля 2018 г. в 1 час. 25 мин. </w:t>
      </w:r>
      <w:r w:rsidRPr="0031438C">
        <w:rPr>
          <w:color w:val="000000"/>
          <w:sz w:val="23"/>
          <w:szCs w:val="23"/>
          <w:lang w:bidi="ru-RU"/>
        </w:rPr>
        <w:t>Горбаневич</w:t>
      </w:r>
      <w:r w:rsidRPr="0031438C">
        <w:rPr>
          <w:color w:val="000000"/>
          <w:sz w:val="23"/>
          <w:szCs w:val="23"/>
          <w:lang w:bidi="ru-RU"/>
        </w:rPr>
        <w:t xml:space="preserve"> И.Н. совершил заведомо ложный вызов сотрудников полиции, сообщив о совершении в отношении него правонарушения, а именно о том, что сотрудники полиции нанесли телесные повреждения последнему, но по данному вызову, после проведения соответствующей проверки, установлено, что вышеописанный факт не подтвердился.</w:t>
      </w:r>
    </w:p>
    <w:p w:rsidR="0031438C" w:rsidRPr="0031438C" w:rsidP="0031438C">
      <w:pPr>
        <w:pStyle w:val="Bodytext20"/>
        <w:shd w:val="clear" w:color="auto" w:fill="auto"/>
        <w:tabs>
          <w:tab w:val="left" w:pos="5107"/>
        </w:tabs>
        <w:spacing w:after="0" w:line="322" w:lineRule="exact"/>
        <w:ind w:right="300"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Данные обстоятельства объективно подтверждаются совокупностью </w:t>
      </w:r>
      <w:r w:rsidRPr="0031438C">
        <w:rPr>
          <w:color w:val="000000"/>
          <w:sz w:val="23"/>
          <w:szCs w:val="23"/>
          <w:lang w:bidi="ru-RU"/>
        </w:rPr>
        <w:t>исследованных судом доказательств:</w:t>
      </w:r>
      <w:r w:rsidRPr="0031438C">
        <w:rPr>
          <w:color w:val="000000"/>
          <w:sz w:val="23"/>
          <w:szCs w:val="23"/>
          <w:lang w:bidi="ru-RU"/>
        </w:rPr>
        <w:tab/>
        <w:t xml:space="preserve">протоколом об </w:t>
      </w:r>
      <w:r w:rsidRPr="0031438C">
        <w:rPr>
          <w:color w:val="000000"/>
          <w:sz w:val="23"/>
          <w:szCs w:val="23"/>
          <w:lang w:bidi="ru-RU"/>
        </w:rPr>
        <w:t>административном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right="30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правонарушении № РК 209489/868 от 4 мая 2018 г. (л.д.2); рапортом УУП ОУУП и ПДН МО МВД России «Джанкойский» от 28 апреля 2018 г. (л.д.3-4); рапортом оперативного дежурного (л.д.4); протоколом принятия устного заявления о преступлении от 28.04.2018 г. (л.д.5); письменными объяснениями </w:t>
      </w:r>
      <w:r w:rsidRPr="0031438C">
        <w:rPr>
          <w:color w:val="000000"/>
          <w:sz w:val="23"/>
          <w:szCs w:val="23"/>
          <w:lang w:bidi="ru-RU"/>
        </w:rPr>
        <w:t>Горбаневича</w:t>
      </w:r>
      <w:r w:rsidRPr="0031438C">
        <w:rPr>
          <w:color w:val="000000"/>
          <w:sz w:val="23"/>
          <w:szCs w:val="23"/>
          <w:lang w:bidi="ru-RU"/>
        </w:rPr>
        <w:t xml:space="preserve"> И.Н.,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.,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>., (л.д. 6-9);</w:t>
      </w:r>
      <w:r w:rsidRPr="0031438C">
        <w:rPr>
          <w:color w:val="000000"/>
          <w:sz w:val="23"/>
          <w:szCs w:val="23"/>
          <w:lang w:bidi="ru-RU"/>
        </w:rPr>
        <w:t xml:space="preserve"> рапортом УУП ОУУП и ПДН МО МВД России «Джанкойский» от 04 мая 2018 г. (л.д. 12).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right="300"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Процессуальные документы составлены последовательно уполномоченным должностным лицом, в присутствии лица,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</w:t>
      </w:r>
      <w:r w:rsidRPr="0031438C">
        <w:rPr>
          <w:color w:val="000000"/>
          <w:sz w:val="23"/>
          <w:szCs w:val="23"/>
          <w:lang w:bidi="ru-RU"/>
        </w:rPr>
        <w:t>относимости</w:t>
      </w:r>
      <w:r w:rsidRPr="0031438C">
        <w:rPr>
          <w:color w:val="000000"/>
          <w:sz w:val="23"/>
          <w:szCs w:val="23"/>
          <w:lang w:bidi="ru-RU"/>
        </w:rPr>
        <w:t xml:space="preserve"> и допустимости, согласуются между собой, в своей совокупности достаточны для разрешения дела по существу.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right="300"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Мировой судья приходит к выводу, что действия </w:t>
      </w:r>
      <w:r w:rsidRPr="0031438C">
        <w:rPr>
          <w:color w:val="000000"/>
          <w:sz w:val="23"/>
          <w:szCs w:val="23"/>
          <w:lang w:bidi="ru-RU"/>
        </w:rPr>
        <w:t>Горбаневича</w:t>
      </w:r>
      <w:r w:rsidRPr="0031438C">
        <w:rPr>
          <w:color w:val="000000"/>
          <w:sz w:val="23"/>
          <w:szCs w:val="23"/>
          <w:lang w:bidi="ru-RU"/>
        </w:rPr>
        <w:t xml:space="preserve"> И.Н. правильно квалифицированы по ст. 19.13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right="300"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Обстоятельством, смягчающим ответственность </w:t>
      </w:r>
      <w:r w:rsidRPr="0031438C">
        <w:rPr>
          <w:color w:val="000000"/>
          <w:sz w:val="23"/>
          <w:szCs w:val="23"/>
          <w:lang w:bidi="ru-RU"/>
        </w:rPr>
        <w:t>Горбаневича</w:t>
      </w:r>
      <w:r w:rsidRPr="0031438C">
        <w:rPr>
          <w:color w:val="000000"/>
          <w:sz w:val="23"/>
          <w:szCs w:val="23"/>
          <w:lang w:bidi="ru-RU"/>
        </w:rPr>
        <w:t xml:space="preserve"> И.Н., суд учитывает признание вины.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>Обстоятельств, отягчающих ответственность, судом не установлено.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right="300"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содеянного, отсутствие обстоятельств, отягчающих ответственность, наличие смягчающих ответственность обстоятельств.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right="300"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Учитывая изложенное, суд полагает необходимым признать </w:t>
      </w:r>
      <w:r w:rsidRPr="0031438C">
        <w:rPr>
          <w:color w:val="000000"/>
          <w:sz w:val="23"/>
          <w:szCs w:val="23"/>
          <w:lang w:bidi="ru-RU"/>
        </w:rPr>
        <w:t>Горбаневича</w:t>
      </w:r>
      <w:r w:rsidRPr="0031438C">
        <w:rPr>
          <w:color w:val="000000"/>
          <w:sz w:val="23"/>
          <w:szCs w:val="23"/>
          <w:lang w:bidi="ru-RU"/>
        </w:rPr>
        <w:t xml:space="preserve"> И.Н. виновным в совершении административного правонарушения, предусмотренного ст. 19.13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РФ, и назначить ему наказание в пределах санкции статьи.</w:t>
      </w:r>
    </w:p>
    <w:p w:rsidR="0031438C" w:rsidRPr="0031438C" w:rsidP="0031438C">
      <w:pPr>
        <w:pStyle w:val="Bodytext20"/>
        <w:shd w:val="clear" w:color="auto" w:fill="auto"/>
        <w:spacing w:after="240" w:line="322" w:lineRule="exact"/>
        <w:ind w:right="300" w:firstLine="740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На основании </w:t>
      </w:r>
      <w:r w:rsidRPr="0031438C">
        <w:rPr>
          <w:color w:val="000000"/>
          <w:sz w:val="23"/>
          <w:szCs w:val="23"/>
          <w:lang w:bidi="ru-RU"/>
        </w:rPr>
        <w:t>изложенного</w:t>
      </w:r>
      <w:r w:rsidRPr="0031438C">
        <w:rPr>
          <w:color w:val="000000"/>
          <w:sz w:val="23"/>
          <w:szCs w:val="23"/>
          <w:lang w:bidi="ru-RU"/>
        </w:rPr>
        <w:t xml:space="preserve">, руководствуясь ст. 19.13, ст. 29.9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РФ, мировой судья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left="260"/>
        <w:jc w:val="center"/>
        <w:rPr>
          <w:color w:val="000000"/>
          <w:sz w:val="23"/>
          <w:szCs w:val="23"/>
          <w:lang w:bidi="ru-RU"/>
        </w:rPr>
      </w:pPr>
      <w:r w:rsidRPr="0031438C">
        <w:rPr>
          <w:color w:val="000000"/>
          <w:sz w:val="23"/>
          <w:szCs w:val="23"/>
          <w:lang w:bidi="ru-RU"/>
        </w:rPr>
        <w:t>ПОСТАНОВИЛ:</w:t>
      </w:r>
    </w:p>
    <w:p w:rsidR="0031438C" w:rsidRPr="0031438C" w:rsidP="0031438C">
      <w:pPr>
        <w:pStyle w:val="Bodytext20"/>
        <w:shd w:val="clear" w:color="auto" w:fill="auto"/>
        <w:spacing w:after="0" w:line="322" w:lineRule="exact"/>
        <w:ind w:left="260"/>
        <w:jc w:val="center"/>
        <w:rPr>
          <w:sz w:val="23"/>
          <w:szCs w:val="23"/>
        </w:rPr>
      </w:pPr>
    </w:p>
    <w:p w:rsidR="0031438C" w:rsidRPr="0031438C" w:rsidP="0031438C">
      <w:pPr>
        <w:pStyle w:val="Bodytext20"/>
        <w:shd w:val="clear" w:color="auto" w:fill="auto"/>
        <w:spacing w:after="0" w:line="240" w:lineRule="auto"/>
        <w:ind w:left="260" w:right="300" w:firstLine="740"/>
        <w:jc w:val="both"/>
        <w:rPr>
          <w:color w:val="000000"/>
          <w:sz w:val="23"/>
          <w:szCs w:val="23"/>
          <w:lang w:bidi="ru-RU"/>
        </w:rPr>
      </w:pPr>
      <w:r w:rsidRPr="0031438C">
        <w:rPr>
          <w:color w:val="000000"/>
          <w:sz w:val="23"/>
          <w:szCs w:val="23"/>
          <w:lang w:bidi="ru-RU"/>
        </w:rPr>
        <w:t>Горбаневича</w:t>
      </w:r>
      <w:r w:rsidRPr="0031438C">
        <w:rPr>
          <w:color w:val="000000"/>
          <w:sz w:val="23"/>
          <w:szCs w:val="23"/>
          <w:lang w:bidi="ru-RU"/>
        </w:rPr>
        <w:t xml:space="preserve"> </w:t>
      </w:r>
      <w:r w:rsidR="00B27B46">
        <w:rPr>
          <w:color w:val="000000"/>
          <w:sz w:val="23"/>
          <w:szCs w:val="23"/>
          <w:lang w:bidi="ru-RU"/>
        </w:rPr>
        <w:t>И.Н.</w:t>
      </w:r>
      <w:r w:rsidRPr="0031438C">
        <w:rPr>
          <w:color w:val="000000"/>
          <w:sz w:val="23"/>
          <w:szCs w:val="23"/>
          <w:lang w:bidi="ru-RU"/>
        </w:rPr>
        <w:t xml:space="preserve"> признать виновным в совершении административного правонарушения, предусмотренного статьи 19.13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 и назначить ему наказание в виде административного штрафа в размере 1 000 рублей.</w:t>
      </w:r>
    </w:p>
    <w:p w:rsidR="0031438C" w:rsidRPr="0031438C" w:rsidP="0031438C">
      <w:pPr>
        <w:pStyle w:val="Bodytext20"/>
        <w:shd w:val="clear" w:color="auto" w:fill="auto"/>
        <w:spacing w:after="0" w:line="240" w:lineRule="auto"/>
        <w:ind w:left="260" w:right="300" w:firstLine="740"/>
        <w:jc w:val="both"/>
        <w:rPr>
          <w:color w:val="000000"/>
          <w:sz w:val="23"/>
          <w:szCs w:val="23"/>
          <w:lang w:bidi="ru-RU"/>
        </w:rPr>
      </w:pPr>
      <w:r w:rsidRPr="0031438C">
        <w:rPr>
          <w:color w:val="000000"/>
          <w:sz w:val="23"/>
          <w:szCs w:val="23"/>
          <w:lang w:bidi="ru-RU"/>
        </w:rPr>
        <w:t xml:space="preserve">Разъяснить, что в соответствии с ч. 1 ст. 32.2 </w:t>
      </w:r>
      <w:r w:rsidRPr="0031438C">
        <w:rPr>
          <w:color w:val="000000"/>
          <w:sz w:val="23"/>
          <w:szCs w:val="23"/>
          <w:lang w:bidi="ru-RU"/>
        </w:rPr>
        <w:t>КоАП</w:t>
      </w:r>
      <w:r w:rsidRPr="0031438C">
        <w:rPr>
          <w:color w:val="000000"/>
          <w:sz w:val="23"/>
          <w:szCs w:val="23"/>
          <w:lang w:bidi="ru-RU"/>
        </w:rPr>
        <w:t xml:space="preserve"> РФ штраф должен быть уплачен не позднее 60 дней со дня вступления постановления  о наложении штрафа </w:t>
      </w:r>
      <w:r w:rsidRPr="0031438C">
        <w:rPr>
          <w:color w:val="000000"/>
          <w:sz w:val="23"/>
          <w:szCs w:val="23"/>
          <w:lang w:bidi="ru-RU"/>
        </w:rPr>
        <w:t>в</w:t>
      </w:r>
      <w:r w:rsidRPr="0031438C">
        <w:rPr>
          <w:color w:val="000000"/>
          <w:sz w:val="23"/>
          <w:szCs w:val="23"/>
          <w:lang w:bidi="ru-RU"/>
        </w:rPr>
        <w:t xml:space="preserve"> </w:t>
      </w:r>
      <w:r w:rsidRPr="0031438C">
        <w:rPr>
          <w:color w:val="000000"/>
          <w:sz w:val="23"/>
          <w:szCs w:val="23"/>
          <w:lang w:bidi="ru-RU"/>
        </w:rPr>
        <w:t>закону</w:t>
      </w:r>
      <w:r w:rsidRPr="0031438C">
        <w:rPr>
          <w:color w:val="000000"/>
          <w:sz w:val="23"/>
          <w:szCs w:val="23"/>
          <w:lang w:bidi="ru-RU"/>
        </w:rPr>
        <w:t xml:space="preserve"> силу.</w:t>
      </w:r>
    </w:p>
    <w:p w:rsidR="0031438C" w:rsidRPr="0031438C" w:rsidP="0031438C">
      <w:pPr>
        <w:pStyle w:val="Bodytext20"/>
        <w:shd w:val="clear" w:color="auto" w:fill="auto"/>
        <w:spacing w:after="0" w:line="240" w:lineRule="auto"/>
        <w:ind w:left="260" w:right="300" w:firstLine="740"/>
        <w:jc w:val="both"/>
        <w:rPr>
          <w:color w:val="000000"/>
          <w:sz w:val="23"/>
          <w:szCs w:val="23"/>
          <w:lang w:bidi="ru-RU"/>
        </w:rPr>
      </w:pPr>
      <w:r w:rsidRPr="0031438C">
        <w:rPr>
          <w:color w:val="000000"/>
          <w:sz w:val="23"/>
          <w:szCs w:val="23"/>
          <w:lang w:bidi="ru-RU"/>
        </w:rPr>
        <w:t xml:space="preserve">Реквизиты для уплаты штрафа: получатель УФК по Республике Крым (для МО МВД России по «Джанкойский»), КПП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, ИНН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, ОКТМО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, счет получателя платежа </w:t>
      </w:r>
      <w:r w:rsidR="00B27B46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 в Отделение по Республике Крым ЮГУ ЦБ РФ, БИК </w:t>
      </w:r>
      <w:r w:rsidR="008B3634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, УИН </w:t>
      </w:r>
      <w:r w:rsidR="008B3634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 xml:space="preserve">, КБК </w:t>
      </w:r>
      <w:r w:rsidR="008B3634">
        <w:rPr>
          <w:color w:val="000000"/>
          <w:sz w:val="23"/>
          <w:szCs w:val="23"/>
          <w:lang w:bidi="ru-RU"/>
        </w:rPr>
        <w:t>***</w:t>
      </w:r>
      <w:r w:rsidRPr="0031438C">
        <w:rPr>
          <w:color w:val="000000"/>
          <w:sz w:val="23"/>
          <w:szCs w:val="23"/>
          <w:lang w:bidi="ru-RU"/>
        </w:rPr>
        <w:t>.</w:t>
      </w:r>
    </w:p>
    <w:p w:rsidR="0031438C" w:rsidRPr="0031438C" w:rsidP="0031438C">
      <w:pPr>
        <w:pStyle w:val="Bodytext20"/>
        <w:shd w:val="clear" w:color="auto" w:fill="auto"/>
        <w:spacing w:after="0" w:line="240" w:lineRule="auto"/>
        <w:ind w:left="260" w:right="300" w:firstLine="740"/>
        <w:jc w:val="both"/>
        <w:rPr>
          <w:color w:val="000000"/>
          <w:sz w:val="23"/>
          <w:szCs w:val="23"/>
          <w:lang w:bidi="ru-RU"/>
        </w:rPr>
      </w:pPr>
      <w:r w:rsidRPr="0031438C">
        <w:rPr>
          <w:color w:val="000000"/>
          <w:sz w:val="23"/>
          <w:szCs w:val="23"/>
          <w:lang w:bidi="ru-RU"/>
        </w:rPr>
        <w:t>Постановление может быть обжаловано  в Джанкойский  районный суд Республики Крым в течени</w:t>
      </w:r>
      <w:r w:rsidRPr="0031438C">
        <w:rPr>
          <w:color w:val="000000"/>
          <w:sz w:val="23"/>
          <w:szCs w:val="23"/>
          <w:lang w:bidi="ru-RU"/>
        </w:rPr>
        <w:t>и</w:t>
      </w:r>
      <w:r w:rsidRPr="0031438C">
        <w:rPr>
          <w:color w:val="000000"/>
          <w:sz w:val="23"/>
          <w:szCs w:val="23"/>
          <w:lang w:bidi="ru-RU"/>
        </w:rPr>
        <w:t xml:space="preserve"> 10 суток со дня вручения или получения его копии.</w:t>
      </w:r>
    </w:p>
    <w:p w:rsidR="0031438C" w:rsidP="0031438C">
      <w:pPr>
        <w:pStyle w:val="Bodytext20"/>
        <w:shd w:val="clear" w:color="auto" w:fill="auto"/>
        <w:tabs>
          <w:tab w:val="left" w:pos="8418"/>
        </w:tabs>
        <w:spacing w:after="424" w:line="280" w:lineRule="exact"/>
        <w:jc w:val="both"/>
        <w:rPr>
          <w:color w:val="000000"/>
          <w:sz w:val="23"/>
          <w:szCs w:val="23"/>
          <w:lang w:bidi="ru-RU"/>
        </w:rPr>
      </w:pPr>
    </w:p>
    <w:p w:rsidR="0031438C" w:rsidRPr="0031438C" w:rsidP="0031438C">
      <w:pPr>
        <w:pStyle w:val="Bodytext20"/>
        <w:shd w:val="clear" w:color="auto" w:fill="auto"/>
        <w:tabs>
          <w:tab w:val="left" w:pos="8418"/>
        </w:tabs>
        <w:spacing w:after="424" w:line="280" w:lineRule="exact"/>
        <w:jc w:val="both"/>
        <w:rPr>
          <w:sz w:val="23"/>
          <w:szCs w:val="23"/>
        </w:rPr>
      </w:pPr>
      <w:r w:rsidRPr="0031438C">
        <w:rPr>
          <w:color w:val="000000"/>
          <w:sz w:val="23"/>
          <w:szCs w:val="23"/>
          <w:lang w:bidi="ru-RU"/>
        </w:rPr>
        <w:t xml:space="preserve">              Мировой судья                                                                </w:t>
      </w:r>
      <w:r>
        <w:rPr>
          <w:color w:val="000000"/>
          <w:sz w:val="23"/>
          <w:szCs w:val="23"/>
          <w:lang w:bidi="ru-RU"/>
        </w:rPr>
        <w:t xml:space="preserve">                          </w:t>
      </w:r>
      <w:r w:rsidRPr="0031438C">
        <w:rPr>
          <w:color w:val="000000"/>
          <w:sz w:val="23"/>
          <w:szCs w:val="23"/>
          <w:lang w:bidi="ru-RU"/>
        </w:rPr>
        <w:t>А.П. Тулпаров</w:t>
      </w:r>
    </w:p>
    <w:p w:rsidR="0031438C" w:rsidRPr="0031438C" w:rsidP="0031438C">
      <w:pPr>
        <w:framePr w:h="1613" w:hRule="atLeast" w:wrap="notBeside" w:vAnchor="text" w:hAnchor="text" w:xAlign="center" w:y="1"/>
        <w:jc w:val="center"/>
        <w:rPr>
          <w:sz w:val="24"/>
          <w:szCs w:val="24"/>
        </w:rPr>
      </w:pPr>
    </w:p>
    <w:p w:rsidR="0031438C" w:rsidRPr="0031438C" w:rsidP="0031438C">
      <w:pPr>
        <w:rPr>
          <w:sz w:val="24"/>
          <w:szCs w:val="24"/>
        </w:rPr>
      </w:pPr>
    </w:p>
    <w:p w:rsidR="0031438C" w:rsidRPr="0031438C" w:rsidP="0031438C">
      <w:pPr>
        <w:rPr>
          <w:sz w:val="24"/>
          <w:szCs w:val="24"/>
        </w:rPr>
      </w:pPr>
    </w:p>
    <w:p w:rsidR="0031438C" w:rsidRPr="0031438C" w:rsidP="0031438C">
      <w:pPr>
        <w:rPr>
          <w:sz w:val="24"/>
          <w:szCs w:val="24"/>
        </w:rPr>
      </w:pPr>
    </w:p>
    <w:p w:rsidR="0031438C" w:rsidRPr="0031438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31438C"/>
    <w:rsid w:val="0031438C"/>
    <w:rsid w:val="008B3634"/>
    <w:rsid w:val="00B27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143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1438C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Spacing3pt">
    <w:name w:val="Body text (2) + Spacing 3 pt"/>
    <w:basedOn w:val="Bodytext2"/>
    <w:rsid w:val="0031438C"/>
    <w:rPr>
      <w:color w:val="000000"/>
      <w:spacing w:val="6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