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EA08C6">
        <w:rPr>
          <w:sz w:val="28"/>
          <w:szCs w:val="28"/>
        </w:rPr>
        <w:t>256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EA08C6">
        <w:rPr>
          <w:sz w:val="28"/>
          <w:szCs w:val="28"/>
        </w:rPr>
        <w:t>1252</w:t>
      </w:r>
      <w:r w:rsidRPr="00821AE2" w:rsidR="00766FAF">
        <w:rPr>
          <w:sz w:val="28"/>
          <w:szCs w:val="28"/>
        </w:rPr>
        <w:t>-</w:t>
      </w:r>
      <w:r w:rsidRPr="00EA08C6" w:rsidR="00172034">
        <w:rPr>
          <w:sz w:val="28"/>
          <w:szCs w:val="28"/>
        </w:rPr>
        <w:t>2</w:t>
      </w:r>
      <w:r w:rsidR="00EA08C6">
        <w:rPr>
          <w:sz w:val="28"/>
          <w:szCs w:val="28"/>
        </w:rPr>
        <w:t>5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июля</w:t>
      </w:r>
      <w:r w:rsidRPr="0091047E" w:rsidR="0091047E">
        <w:rPr>
          <w:sz w:val="28"/>
          <w:szCs w:val="28"/>
        </w:rPr>
        <w:t xml:space="preserve"> 2024 года          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8E45E9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</w:t>
      </w:r>
      <w:r w:rsidRPr="0091047E">
        <w:rPr>
          <w:sz w:val="28"/>
          <w:szCs w:val="28"/>
        </w:rPr>
        <w:t>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EA08C6">
        <w:rPr>
          <w:color w:val="0000FF"/>
          <w:sz w:val="28"/>
          <w:szCs w:val="28"/>
        </w:rPr>
        <w:t xml:space="preserve">Бондаренко </w:t>
      </w:r>
      <w:r w:rsidR="00A357DB">
        <w:rPr>
          <w:color w:val="0000FF"/>
          <w:sz w:val="28"/>
          <w:szCs w:val="28"/>
        </w:rPr>
        <w:t>С.В.</w:t>
      </w:r>
      <w:r w:rsidRPr="0091047E" w:rsidR="006F25A8">
        <w:rPr>
          <w:sz w:val="28"/>
          <w:szCs w:val="28"/>
        </w:rPr>
        <w:t xml:space="preserve">, </w:t>
      </w:r>
      <w:r w:rsidR="00A357DB">
        <w:rPr>
          <w:color w:val="000000"/>
        </w:rPr>
        <w:t>***</w:t>
      </w:r>
      <w:r w:rsidRPr="0091047E" w:rsidR="006F25A8">
        <w:rPr>
          <w:sz w:val="28"/>
          <w:szCs w:val="28"/>
        </w:rPr>
        <w:t xml:space="preserve"> года рождения, урожен</w:t>
      </w:r>
      <w:r w:rsidR="008324D7">
        <w:rPr>
          <w:sz w:val="28"/>
          <w:szCs w:val="28"/>
        </w:rPr>
        <w:t>ки</w:t>
      </w:r>
      <w:r w:rsidRPr="0091047E" w:rsidR="006F25A8">
        <w:rPr>
          <w:sz w:val="28"/>
          <w:szCs w:val="28"/>
        </w:rPr>
        <w:t xml:space="preserve"> </w:t>
      </w:r>
      <w:r w:rsidR="00A357DB">
        <w:rPr>
          <w:color w:val="000000"/>
        </w:rPr>
        <w:t>***</w:t>
      </w:r>
      <w:r w:rsidR="00EA08C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граждан</w:t>
      </w:r>
      <w:r w:rsidR="008324D7">
        <w:rPr>
          <w:sz w:val="28"/>
          <w:szCs w:val="28"/>
        </w:rPr>
        <w:t>ки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 xml:space="preserve">паспорт гражданина Российской Федерации серии </w:t>
      </w:r>
      <w:r w:rsidR="00A357DB">
        <w:rPr>
          <w:color w:val="000000"/>
        </w:rPr>
        <w:t>***</w:t>
      </w:r>
      <w:r w:rsidR="0051692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821AE2">
        <w:rPr>
          <w:sz w:val="28"/>
          <w:szCs w:val="28"/>
        </w:rPr>
        <w:t>й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A357DB">
        <w:rPr>
          <w:color w:val="000000"/>
        </w:rPr>
        <w:t>***</w:t>
      </w:r>
      <w:r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821AE2">
        <w:rPr>
          <w:sz w:val="28"/>
          <w:szCs w:val="28"/>
        </w:rPr>
        <w:t>й</w:t>
      </w:r>
      <w:r w:rsidRPr="0091047E" w:rsidR="006F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заведующей </w:t>
      </w:r>
      <w:r w:rsidRPr="0091047E" w:rsidR="006F25A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дошкольного </w:t>
      </w:r>
      <w:r w:rsidRPr="0091047E" w:rsidR="004474A7">
        <w:rPr>
          <w:sz w:val="28"/>
          <w:szCs w:val="28"/>
        </w:rPr>
        <w:t>о</w:t>
      </w:r>
      <w:r w:rsidRPr="0091047E" w:rsidR="006F25A8">
        <w:rPr>
          <w:sz w:val="28"/>
          <w:szCs w:val="28"/>
        </w:rPr>
        <w:t xml:space="preserve">бразовательного учреждения </w:t>
      </w:r>
      <w:r w:rsidR="00821AE2">
        <w:rPr>
          <w:sz w:val="28"/>
          <w:szCs w:val="28"/>
        </w:rPr>
        <w:t>«</w:t>
      </w:r>
      <w:r>
        <w:rPr>
          <w:sz w:val="28"/>
          <w:szCs w:val="28"/>
        </w:rPr>
        <w:t>Просторненский</w:t>
      </w:r>
      <w:r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Капитошка</w:t>
      </w:r>
      <w:r>
        <w:rPr>
          <w:sz w:val="28"/>
          <w:szCs w:val="28"/>
        </w:rPr>
        <w:t>»</w:t>
      </w:r>
      <w:r w:rsidR="00821AE2">
        <w:rPr>
          <w:sz w:val="28"/>
          <w:szCs w:val="28"/>
        </w:rPr>
        <w:t xml:space="preserve"> Джанкойского</w:t>
      </w:r>
      <w:r w:rsidR="00821AE2">
        <w:rPr>
          <w:sz w:val="28"/>
          <w:szCs w:val="28"/>
        </w:rPr>
        <w:t xml:space="preserve"> района</w:t>
      </w:r>
      <w:r w:rsidRPr="0091047E" w:rsidR="006F25A8">
        <w:rPr>
          <w:sz w:val="28"/>
          <w:szCs w:val="28"/>
        </w:rPr>
        <w:t xml:space="preserve">, зарегистрированного по адресу: </w:t>
      </w:r>
      <w:r w:rsidR="00A357DB">
        <w:rPr>
          <w:color w:val="000000"/>
        </w:rPr>
        <w:t>***</w:t>
      </w:r>
    </w:p>
    <w:p w:rsidR="002B6D31" w:rsidRPr="0091047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                                                    </w:t>
      </w:r>
      <w:r w:rsidRPr="0091047E" w:rsidR="00717351">
        <w:rPr>
          <w:sz w:val="28"/>
          <w:szCs w:val="28"/>
        </w:rPr>
        <w:t xml:space="preserve">                     </w:t>
      </w:r>
      <w:r w:rsidRPr="0091047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1047E" w:rsidR="008D4B7C">
        <w:rPr>
          <w:sz w:val="28"/>
          <w:szCs w:val="28"/>
        </w:rPr>
        <w:t xml:space="preserve">      </w:t>
      </w:r>
    </w:p>
    <w:p w:rsidR="00516926" w:rsidP="002622DE">
      <w:pPr>
        <w:ind w:firstLine="709"/>
        <w:jc w:val="center"/>
        <w:rPr>
          <w:sz w:val="28"/>
          <w:szCs w:val="28"/>
        </w:rPr>
      </w:pPr>
    </w:p>
    <w:p w:rsidR="00F12927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УСТАНОВИЛ</w:t>
      </w:r>
      <w:r w:rsidRPr="0091047E" w:rsidR="00717351">
        <w:rPr>
          <w:sz w:val="28"/>
          <w:szCs w:val="28"/>
        </w:rPr>
        <w:t>:</w:t>
      </w:r>
    </w:p>
    <w:p w:rsidR="002C7E6E" w:rsidRPr="0091047E" w:rsidP="00262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993" w:rsidRPr="0091047E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Бондаренко С.П.</w:t>
      </w:r>
      <w:r w:rsidRPr="00821AE2" w:rsidR="003F0000">
        <w:rPr>
          <w:color w:val="0000FF"/>
          <w:sz w:val="28"/>
          <w:szCs w:val="28"/>
        </w:rPr>
        <w:t>,</w:t>
      </w:r>
      <w:r w:rsidRPr="0091047E" w:rsidR="003F0000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исполняя свои должностные обязанности </w:t>
      </w:r>
      <w:r>
        <w:rPr>
          <w:sz w:val="28"/>
          <w:szCs w:val="28"/>
        </w:rPr>
        <w:t xml:space="preserve">заведующей </w:t>
      </w:r>
      <w:r w:rsidRPr="009104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дошкольного </w:t>
      </w:r>
      <w:r w:rsidRPr="0091047E">
        <w:rPr>
          <w:sz w:val="28"/>
          <w:szCs w:val="28"/>
        </w:rPr>
        <w:t xml:space="preserve">образовательного учреждения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Просторненский</w:t>
      </w:r>
      <w:r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Капитошка</w:t>
      </w:r>
      <w:r>
        <w:rPr>
          <w:sz w:val="28"/>
          <w:szCs w:val="28"/>
        </w:rPr>
        <w:t>» Джанкойского района</w:t>
      </w:r>
      <w:r w:rsidR="00821AE2">
        <w:rPr>
          <w:sz w:val="28"/>
          <w:szCs w:val="28"/>
        </w:rPr>
        <w:t xml:space="preserve"> </w:t>
      </w:r>
      <w:r w:rsidRPr="0091047E" w:rsidR="003F0000">
        <w:rPr>
          <w:iCs/>
          <w:sz w:val="28"/>
          <w:szCs w:val="28"/>
        </w:rPr>
        <w:t xml:space="preserve">по адресу: </w:t>
      </w:r>
      <w:r w:rsidR="00A357DB">
        <w:rPr>
          <w:color w:val="000000"/>
        </w:rPr>
        <w:t>***</w:t>
      </w:r>
      <w:r w:rsidRPr="0091047E" w:rsidR="005D4AA7">
        <w:rPr>
          <w:sz w:val="28"/>
          <w:szCs w:val="28"/>
        </w:rPr>
        <w:t xml:space="preserve">, </w:t>
      </w:r>
      <w:r w:rsidRPr="0091047E">
        <w:rPr>
          <w:sz w:val="28"/>
          <w:szCs w:val="28"/>
        </w:rPr>
        <w:t xml:space="preserve">в нарушение </w:t>
      </w:r>
      <w:hyperlink r:id="rId5" w:history="1">
        <w:r w:rsidRPr="0091047E">
          <w:rPr>
            <w:sz w:val="28"/>
            <w:szCs w:val="28"/>
          </w:rPr>
          <w:t>п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2 ст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11</w:t>
        </w:r>
      </w:hyperlink>
      <w:r w:rsidRPr="0091047E">
        <w:rPr>
          <w:sz w:val="28"/>
          <w:szCs w:val="28"/>
        </w:rPr>
        <w:t xml:space="preserve"> </w:t>
      </w:r>
      <w:r w:rsidRPr="0091047E" w:rsidR="00FE59E6">
        <w:rPr>
          <w:sz w:val="28"/>
          <w:szCs w:val="28"/>
        </w:rPr>
        <w:t>Федерального закона Российской Федерации</w:t>
      </w:r>
      <w:r w:rsidRPr="0091047E" w:rsidR="00771075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 </w:t>
      </w:r>
      <w:r w:rsidRPr="0091047E" w:rsidR="00771075">
        <w:rPr>
          <w:sz w:val="28"/>
          <w:szCs w:val="28"/>
        </w:rPr>
        <w:t>0</w:t>
      </w:r>
      <w:r w:rsidRPr="0091047E">
        <w:rPr>
          <w:sz w:val="28"/>
          <w:szCs w:val="28"/>
        </w:rPr>
        <w:t>1</w:t>
      </w:r>
      <w:r w:rsidRPr="0091047E" w:rsidR="00771075">
        <w:rPr>
          <w:sz w:val="28"/>
          <w:szCs w:val="28"/>
        </w:rPr>
        <w:t>.04.</w:t>
      </w:r>
      <w:r w:rsidRPr="0091047E">
        <w:rPr>
          <w:sz w:val="28"/>
          <w:szCs w:val="28"/>
        </w:rPr>
        <w:t xml:space="preserve">1996 </w:t>
      </w:r>
      <w:r w:rsidRPr="0091047E" w:rsidR="00FE59E6">
        <w:rPr>
          <w:sz w:val="28"/>
          <w:szCs w:val="28"/>
        </w:rPr>
        <w:t>№</w:t>
      </w:r>
      <w:r w:rsidRPr="0091047E">
        <w:rPr>
          <w:sz w:val="28"/>
          <w:szCs w:val="28"/>
        </w:rPr>
        <w:t xml:space="preserve"> 27-ФЗ </w:t>
      </w:r>
      <w:r w:rsidRPr="0091047E" w:rsidR="00771075">
        <w:rPr>
          <w:sz w:val="28"/>
          <w:szCs w:val="28"/>
        </w:rPr>
        <w:t>«</w:t>
      </w:r>
      <w:r w:rsidRPr="0091047E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91047E" w:rsidR="00FE59E6">
        <w:rPr>
          <w:sz w:val="28"/>
          <w:szCs w:val="28"/>
        </w:rPr>
        <w:t xml:space="preserve"> и обязательного социального страхования</w:t>
      </w:r>
      <w:r w:rsidRPr="0091047E" w:rsidR="00771075">
        <w:rPr>
          <w:sz w:val="28"/>
          <w:szCs w:val="28"/>
        </w:rPr>
        <w:t>»</w:t>
      </w:r>
      <w:r w:rsidRPr="0091047E" w:rsidR="00EA2848">
        <w:rPr>
          <w:sz w:val="28"/>
          <w:szCs w:val="28"/>
        </w:rPr>
        <w:t xml:space="preserve"> (далее по тексту – Федеральный закон № 27-ФЗ)</w:t>
      </w:r>
      <w:r w:rsidRPr="0091047E">
        <w:rPr>
          <w:sz w:val="28"/>
          <w:szCs w:val="28"/>
        </w:rPr>
        <w:t xml:space="preserve"> </w:t>
      </w:r>
      <w:r w:rsidR="00821AE2">
        <w:rPr>
          <w:sz w:val="28"/>
          <w:szCs w:val="28"/>
        </w:rPr>
        <w:t xml:space="preserve">не </w:t>
      </w:r>
      <w:r w:rsidRPr="0091047E">
        <w:rPr>
          <w:sz w:val="28"/>
          <w:szCs w:val="28"/>
        </w:rPr>
        <w:t>представил</w:t>
      </w:r>
      <w:r w:rsidR="00821AE2">
        <w:rPr>
          <w:sz w:val="28"/>
          <w:szCs w:val="28"/>
        </w:rPr>
        <w:t>а</w:t>
      </w:r>
      <w:r w:rsidRPr="0091047E">
        <w:rPr>
          <w:sz w:val="28"/>
          <w:szCs w:val="28"/>
        </w:rPr>
        <w:t xml:space="preserve"> в </w:t>
      </w:r>
      <w:r w:rsidRPr="0091047E" w:rsidR="003F220D">
        <w:rPr>
          <w:sz w:val="28"/>
          <w:szCs w:val="28"/>
        </w:rPr>
        <w:t>Фон</w:t>
      </w:r>
      <w:r w:rsidRPr="0091047E">
        <w:rPr>
          <w:sz w:val="28"/>
          <w:szCs w:val="28"/>
        </w:rPr>
        <w:t xml:space="preserve">д </w:t>
      </w:r>
      <w:r w:rsidRPr="0091047E" w:rsidR="003F220D">
        <w:rPr>
          <w:sz w:val="28"/>
          <w:szCs w:val="28"/>
        </w:rPr>
        <w:t>пенсионного и социального страхования</w:t>
      </w:r>
      <w:r w:rsidRPr="0091047E" w:rsidR="003F220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Российской Федерации </w:t>
      </w:r>
      <w:r w:rsidR="00821AE2">
        <w:rPr>
          <w:sz w:val="28"/>
          <w:szCs w:val="28"/>
        </w:rPr>
        <w:t>достоверные</w:t>
      </w:r>
      <w:r w:rsidRPr="0091047E">
        <w:rPr>
          <w:sz w:val="28"/>
          <w:szCs w:val="28"/>
        </w:rPr>
        <w:t xml:space="preserve"> сведения о застрахованных лицах по форме </w:t>
      </w:r>
      <w:r>
        <w:rPr>
          <w:sz w:val="28"/>
          <w:szCs w:val="28"/>
        </w:rPr>
        <w:t>ЕФС-1</w:t>
      </w:r>
      <w:r>
        <w:rPr>
          <w:sz w:val="28"/>
          <w:szCs w:val="28"/>
        </w:rPr>
        <w:t xml:space="preserve"> Раздел 1 подраздел 1.2 за 2023 год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с типом корректирующая) </w:t>
      </w:r>
      <w:r w:rsidRPr="0091047E" w:rsidR="00BE4C5A">
        <w:rPr>
          <w:sz w:val="28"/>
          <w:szCs w:val="28"/>
        </w:rPr>
        <w:t xml:space="preserve">после получения </w:t>
      </w:r>
      <w:r w:rsidRPr="0091047E">
        <w:rPr>
          <w:sz w:val="28"/>
          <w:szCs w:val="28"/>
        </w:rPr>
        <w:t xml:space="preserve">уведомления </w:t>
      </w:r>
      <w:r w:rsidR="00821AE2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821AE2">
        <w:rPr>
          <w:sz w:val="28"/>
          <w:szCs w:val="28"/>
        </w:rPr>
        <w:t xml:space="preserve"> от </w:t>
      </w:r>
      <w:r>
        <w:rPr>
          <w:sz w:val="28"/>
          <w:szCs w:val="28"/>
        </w:rPr>
        <w:t>14.02.2024</w:t>
      </w:r>
      <w:r w:rsidR="00821AE2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 устранении им</w:t>
      </w:r>
      <w:r w:rsidR="00821AE2">
        <w:rPr>
          <w:sz w:val="28"/>
          <w:szCs w:val="28"/>
        </w:rPr>
        <w:t xml:space="preserve">еющихся ошибок и несоответствий, </w:t>
      </w:r>
      <w:r w:rsidRPr="0091047E" w:rsidR="00821AE2">
        <w:rPr>
          <w:sz w:val="28"/>
          <w:szCs w:val="28"/>
        </w:rPr>
        <w:t xml:space="preserve">в пятидневный срок до </w:t>
      </w:r>
      <w:r w:rsidR="00677F60">
        <w:rPr>
          <w:sz w:val="28"/>
          <w:szCs w:val="28"/>
        </w:rPr>
        <w:t>29.02.2024</w:t>
      </w:r>
      <w:r w:rsidR="00821AE2">
        <w:rPr>
          <w:sz w:val="28"/>
          <w:szCs w:val="28"/>
        </w:rPr>
        <w:t>,</w:t>
      </w:r>
      <w:r w:rsidRPr="0091047E" w:rsidR="00821AE2">
        <w:rPr>
          <w:sz w:val="28"/>
          <w:szCs w:val="28"/>
        </w:rPr>
        <w:t xml:space="preserve"> не представил</w:t>
      </w:r>
      <w:r w:rsidR="00821AE2">
        <w:rPr>
          <w:sz w:val="28"/>
          <w:szCs w:val="28"/>
        </w:rPr>
        <w:t>а</w:t>
      </w:r>
      <w:r w:rsidRPr="0091047E" w:rsidR="00821AE2">
        <w:rPr>
          <w:sz w:val="28"/>
          <w:szCs w:val="28"/>
        </w:rPr>
        <w:t xml:space="preserve"> </w:t>
      </w:r>
      <w:r w:rsidRPr="0091047E" w:rsidR="00E92007"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нарушени</w:t>
      </w:r>
      <w:r w:rsidR="00821AE2"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установленного </w:t>
      </w:r>
      <w:r w:rsidRPr="0091047E" w:rsidR="00FE59E6">
        <w:rPr>
          <w:sz w:val="28"/>
          <w:szCs w:val="28"/>
        </w:rPr>
        <w:t xml:space="preserve">пунктом 41 Инструкции </w:t>
      </w:r>
      <w:r w:rsidRPr="0091047E" w:rsidR="00E92007">
        <w:rPr>
          <w:sz w:val="28"/>
          <w:szCs w:val="28"/>
        </w:rPr>
        <w:t>«</w:t>
      </w:r>
      <w:r w:rsidRPr="0091047E" w:rsidR="00FE59E6">
        <w:rPr>
          <w:sz w:val="28"/>
          <w:szCs w:val="28"/>
        </w:rPr>
        <w:t>О порядке ведения индивидуального (персонифицированного) учета сведений о зарегистрированных лицах</w:t>
      </w:r>
      <w:r w:rsidRPr="0091047E" w:rsidR="00E92007">
        <w:rPr>
          <w:sz w:val="28"/>
          <w:szCs w:val="28"/>
        </w:rPr>
        <w:t>»</w:t>
      </w:r>
      <w:r w:rsidRPr="0091047E">
        <w:rPr>
          <w:sz w:val="28"/>
          <w:szCs w:val="28"/>
        </w:rPr>
        <w:t xml:space="preserve">, утвержденной </w:t>
      </w:r>
      <w:r w:rsidRPr="0091047E" w:rsidR="00FE59E6">
        <w:rPr>
          <w:sz w:val="28"/>
          <w:szCs w:val="28"/>
        </w:rPr>
        <w:t>приказом Минтруда России от 03.04.2023</w:t>
      </w:r>
      <w:r w:rsidRPr="0091047E" w:rsidR="00EA2848">
        <w:rPr>
          <w:sz w:val="28"/>
          <w:szCs w:val="28"/>
        </w:rPr>
        <w:t xml:space="preserve"> </w:t>
      </w:r>
      <w:r w:rsidRPr="0091047E" w:rsidR="00C232BA">
        <w:rPr>
          <w:sz w:val="28"/>
          <w:szCs w:val="28"/>
        </w:rPr>
        <w:t>№</w:t>
      </w:r>
      <w:r w:rsidRPr="0091047E" w:rsidR="00FE59E6">
        <w:rPr>
          <w:sz w:val="28"/>
          <w:szCs w:val="28"/>
        </w:rPr>
        <w:t xml:space="preserve"> 256н</w:t>
      </w:r>
      <w:r w:rsidR="00821AE2">
        <w:rPr>
          <w:sz w:val="28"/>
          <w:szCs w:val="28"/>
        </w:rPr>
        <w:t xml:space="preserve"> </w:t>
      </w:r>
      <w:r w:rsidRPr="00821AE2" w:rsidR="00821AE2">
        <w:rPr>
          <w:sz w:val="28"/>
          <w:szCs w:val="28"/>
        </w:rPr>
        <w:t>и совершил</w:t>
      </w:r>
      <w:r w:rsidR="00821AE2">
        <w:rPr>
          <w:sz w:val="28"/>
          <w:szCs w:val="28"/>
        </w:rPr>
        <w:t>а</w:t>
      </w:r>
      <w:r w:rsidRPr="00821AE2" w:rsidR="00821AE2">
        <w:rPr>
          <w:sz w:val="28"/>
          <w:szCs w:val="28"/>
        </w:rPr>
        <w:t xml:space="preserve"> правонарушение, предусмотренное ч. 1 ст.15.33.2 КоАП РФ.</w:t>
      </w:r>
    </w:p>
    <w:p w:rsidR="00351264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color w:val="0000FF"/>
          <w:sz w:val="28"/>
          <w:szCs w:val="28"/>
        </w:rPr>
        <w:t xml:space="preserve">Бондаренко С.П. </w:t>
      </w:r>
      <w:r w:rsidRPr="002253D2">
        <w:rPr>
          <w:sz w:val="28"/>
          <w:szCs w:val="28"/>
        </w:rPr>
        <w:t>в судебное заседание не явилась, извещена своевременно и надлежащим образом, ходатайств об отложении рассмотрения дела не заявляла.</w:t>
      </w:r>
    </w:p>
    <w:p w:rsidR="00351264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 Судья считает возможным рассмотреть дело в её отсутствие, в порядке ч. 2 ст. 25.1 КоАП РФ. </w:t>
      </w:r>
    </w:p>
    <w:p w:rsidR="00516926" w:rsidRPr="00516926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Представитель </w:t>
      </w:r>
      <w:r w:rsidRPr="002253D2" w:rsidR="002253D2">
        <w:rPr>
          <w:color w:val="0000FF"/>
          <w:sz w:val="28"/>
          <w:szCs w:val="28"/>
        </w:rPr>
        <w:t xml:space="preserve">Бондаренко С.П.- </w:t>
      </w:r>
      <w:r w:rsidRPr="002253D2" w:rsidR="002253D2">
        <w:rPr>
          <w:color w:val="0000FF"/>
          <w:sz w:val="28"/>
          <w:szCs w:val="28"/>
        </w:rPr>
        <w:t>Буяльская</w:t>
      </w:r>
      <w:r w:rsidRPr="002253D2" w:rsidR="002253D2">
        <w:rPr>
          <w:color w:val="0000FF"/>
          <w:sz w:val="28"/>
          <w:szCs w:val="28"/>
        </w:rPr>
        <w:t xml:space="preserve"> Т.А.</w:t>
      </w:r>
      <w:r w:rsidRPr="002253D2">
        <w:rPr>
          <w:color w:val="0000FF"/>
          <w:sz w:val="28"/>
          <w:szCs w:val="28"/>
        </w:rPr>
        <w:t xml:space="preserve"> </w:t>
      </w:r>
      <w:r w:rsidRPr="002253D2">
        <w:rPr>
          <w:sz w:val="28"/>
          <w:szCs w:val="28"/>
        </w:rPr>
        <w:t xml:space="preserve">в судебном заседании пояснила, что с протоколом об административном правонарушении </w:t>
      </w:r>
      <w:r w:rsidRPr="002253D2" w:rsidR="002253D2">
        <w:rPr>
          <w:sz w:val="28"/>
          <w:szCs w:val="28"/>
        </w:rPr>
        <w:t xml:space="preserve">не </w:t>
      </w:r>
      <w:r w:rsidRPr="002253D2">
        <w:rPr>
          <w:sz w:val="28"/>
          <w:szCs w:val="28"/>
        </w:rPr>
        <w:t>согласн</w:t>
      </w:r>
      <w:r w:rsidRPr="002253D2" w:rsidR="002253D2">
        <w:rPr>
          <w:sz w:val="28"/>
          <w:szCs w:val="28"/>
        </w:rPr>
        <w:t>а</w:t>
      </w:r>
      <w:r w:rsidRPr="002253D2">
        <w:rPr>
          <w:sz w:val="28"/>
          <w:szCs w:val="28"/>
        </w:rPr>
        <w:t>.</w:t>
      </w:r>
      <w:r w:rsidRPr="002253D2" w:rsidR="002253D2">
        <w:rPr>
          <w:sz w:val="28"/>
          <w:szCs w:val="28"/>
        </w:rPr>
        <w:t xml:space="preserve"> В</w:t>
      </w:r>
      <w:r w:rsidRPr="002253D2">
        <w:rPr>
          <w:sz w:val="28"/>
          <w:szCs w:val="28"/>
        </w:rPr>
        <w:t>ину в совершении административного правонарушения не признала, суду пояснила, что уточненные сведения не представлены своевременно в связи с несогласием</w:t>
      </w:r>
      <w:r w:rsidRPr="00516926">
        <w:rPr>
          <w:sz w:val="28"/>
          <w:szCs w:val="28"/>
        </w:rPr>
        <w:t xml:space="preserve"> расчета указанного в уведомлении об устранении нарушений льготного стажа за время отдыха в период праздников установленных Республикой Крым</w:t>
      </w:r>
      <w:r w:rsidR="002253D2">
        <w:rPr>
          <w:sz w:val="28"/>
          <w:szCs w:val="28"/>
        </w:rPr>
        <w:t xml:space="preserve">. </w:t>
      </w:r>
      <w:r w:rsidRPr="00516926">
        <w:rPr>
          <w:sz w:val="28"/>
          <w:szCs w:val="28"/>
        </w:rPr>
        <w:t xml:space="preserve">Ходатайствовала об освобождении </w:t>
      </w:r>
      <w:r w:rsidRPr="002253D2" w:rsidR="002253D2">
        <w:rPr>
          <w:color w:val="0000FF"/>
          <w:sz w:val="28"/>
          <w:szCs w:val="28"/>
        </w:rPr>
        <w:t xml:space="preserve">Бондаренко С.П. </w:t>
      </w:r>
      <w:r w:rsidRPr="00516926">
        <w:rPr>
          <w:sz w:val="28"/>
          <w:szCs w:val="28"/>
        </w:rPr>
        <w:t>от административной ответственности в связи отсутствием признаков административного правонарушения, поскольку сведения были предоставлены своевременно и без нарушений, а указания на допущенные нарушения, содержащиеся в акт</w:t>
      </w:r>
      <w:r w:rsidR="002253D2">
        <w:rPr>
          <w:sz w:val="28"/>
          <w:szCs w:val="28"/>
        </w:rPr>
        <w:t>е</w:t>
      </w:r>
      <w:r w:rsidRPr="00516926">
        <w:rPr>
          <w:sz w:val="28"/>
          <w:szCs w:val="28"/>
        </w:rPr>
        <w:t xml:space="preserve"> и требованиях об их устранении, являются неправомерными.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8"/>
          <w:szCs w:val="28"/>
        </w:rPr>
      </w:pPr>
      <w:r w:rsidRPr="00516926">
        <w:rPr>
          <w:sz w:val="28"/>
          <w:szCs w:val="28"/>
        </w:rPr>
        <w:t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</w:t>
      </w:r>
      <w:r w:rsidRPr="00516926">
        <w:rPr>
          <w:sz w:val="28"/>
          <w:szCs w:val="28"/>
        </w:rPr>
        <w:t xml:space="preserve"> уровень трудовых прав и гарантий работникам. Таким образом</w:t>
      </w:r>
      <w:r>
        <w:rPr>
          <w:sz w:val="28"/>
          <w:szCs w:val="28"/>
        </w:rPr>
        <w:t>,</w:t>
      </w:r>
      <w:r w:rsidRPr="00516926">
        <w:rPr>
          <w:sz w:val="28"/>
          <w:szCs w:val="28"/>
        </w:rPr>
        <w:t xml:space="preserve">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 xml:space="preserve">Из пояснений </w:t>
      </w:r>
      <w:r w:rsidR="000B349E">
        <w:rPr>
          <w:sz w:val="28"/>
          <w:szCs w:val="28"/>
        </w:rPr>
        <w:t xml:space="preserve">представителя </w:t>
      </w:r>
      <w:r w:rsidRPr="002253D2" w:rsidR="002253D2">
        <w:rPr>
          <w:color w:val="0000FF"/>
          <w:sz w:val="28"/>
          <w:szCs w:val="28"/>
        </w:rPr>
        <w:t xml:space="preserve">Бондаренко С.П.- </w:t>
      </w:r>
      <w:r w:rsidRPr="002253D2" w:rsidR="002253D2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ой</w:t>
      </w:r>
      <w:r w:rsidRPr="002253D2" w:rsidR="002253D2">
        <w:rPr>
          <w:color w:val="0000FF"/>
          <w:sz w:val="28"/>
          <w:szCs w:val="28"/>
        </w:rPr>
        <w:t xml:space="preserve"> Т.А. </w:t>
      </w:r>
      <w:r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следует, что указанные нормативные акты содержат полный перечень периодов работы, подлежащих исключению из периодов работы, дающих право на досрочную </w:t>
      </w:r>
      <w:r w:rsidRPr="00516926">
        <w:rPr>
          <w:sz w:val="28"/>
          <w:szCs w:val="28"/>
        </w:rPr>
        <w:t xml:space="preserve">пенсию по старости. При этом выходные и нерабочие праздничные дни (как федерального значения, установленные ст. 112 ТК РФ, так и региональные, определённые нормативно – правовыми актами органов государственной власти субъекта Российской Федерации) в перечень периодов, подлежащих исключению, не входят. </w:t>
      </w:r>
      <w:r w:rsidRPr="00516926">
        <w:rPr>
          <w:sz w:val="28"/>
          <w:szCs w:val="28"/>
        </w:rPr>
        <w:t xml:space="preserve">В связи с тем, что за периоды, перечисленные в акте о 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от </w:t>
      </w:r>
      <w:r w:rsidR="002253D2">
        <w:rPr>
          <w:sz w:val="28"/>
          <w:szCs w:val="28"/>
        </w:rPr>
        <w:t>13.02.2024 № 07</w:t>
      </w:r>
      <w:r w:rsidRPr="00516926">
        <w:rPr>
          <w:sz w:val="28"/>
          <w:szCs w:val="28"/>
        </w:rPr>
        <w:t xml:space="preserve"> (далее по тексту - Акт), страховые взносы в Пенсионный фонд Российской Федерации оплачивались как за полный период (месяц), нерабочие праздничные дни, установленные Законом Республики Крым от 29.12.2014 № 55-ЗРК/2014 и</w:t>
      </w:r>
      <w:r w:rsidRPr="00516926">
        <w:rPr>
          <w:sz w:val="28"/>
          <w:szCs w:val="28"/>
        </w:rPr>
        <w:t xml:space="preserve"> Указами Главы Республики Крым от 30.03.2017 № 16-У, от 02.02.2018 № 32-У, от 05.03.2019 № 88-У, от 26.03.2020 № 76-У, исключению из периодов работы, дающих право на досрочную пенсию по старости, не подлежат.</w:t>
      </w:r>
    </w:p>
    <w:p w:rsid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Также</w:t>
      </w:r>
      <w:r>
        <w:rPr>
          <w:color w:val="0000FF"/>
          <w:sz w:val="28"/>
          <w:szCs w:val="28"/>
        </w:rPr>
        <w:t xml:space="preserve"> </w:t>
      </w:r>
      <w:r w:rsidR="000B349E">
        <w:rPr>
          <w:sz w:val="28"/>
          <w:szCs w:val="28"/>
        </w:rPr>
        <w:t xml:space="preserve">представитель </w:t>
      </w:r>
      <w:r w:rsidRPr="002253D2" w:rsidR="000B349E">
        <w:rPr>
          <w:color w:val="0000FF"/>
          <w:sz w:val="28"/>
          <w:szCs w:val="28"/>
        </w:rPr>
        <w:t xml:space="preserve">Бондаренко С.П.- </w:t>
      </w:r>
      <w:r w:rsidRPr="002253D2" w:rsidR="000B349E">
        <w:rPr>
          <w:color w:val="0000FF"/>
          <w:sz w:val="28"/>
          <w:szCs w:val="28"/>
        </w:rPr>
        <w:t>Буяльск</w:t>
      </w:r>
      <w:r w:rsidR="000B349E">
        <w:rPr>
          <w:color w:val="0000FF"/>
          <w:sz w:val="28"/>
          <w:szCs w:val="28"/>
        </w:rPr>
        <w:t>ая</w:t>
      </w:r>
      <w:r w:rsidRPr="002253D2" w:rsidR="000B349E">
        <w:rPr>
          <w:color w:val="0000FF"/>
          <w:sz w:val="28"/>
          <w:szCs w:val="28"/>
        </w:rPr>
        <w:t xml:space="preserve"> Т.А. </w:t>
      </w:r>
      <w:r w:rsidR="000B349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Pr="00516926">
        <w:rPr>
          <w:sz w:val="28"/>
          <w:szCs w:val="28"/>
        </w:rPr>
        <w:t>указал</w:t>
      </w:r>
      <w:r>
        <w:rPr>
          <w:sz w:val="28"/>
          <w:szCs w:val="28"/>
        </w:rPr>
        <w:t>а</w:t>
      </w:r>
      <w:r w:rsidRPr="00516926">
        <w:rPr>
          <w:sz w:val="28"/>
          <w:szCs w:val="28"/>
        </w:rPr>
        <w:t xml:space="preserve">, что аналогичные ситуации неоднократно являлись предметом судебных споров, и в соответствии с судебными решениями устанавливалась правомерность включения в льготный стаж региональных праздничных дней. 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sz w:val="28"/>
          <w:szCs w:val="28"/>
        </w:rPr>
      </w:pPr>
      <w:r w:rsidRPr="00516926">
        <w:rPr>
          <w:sz w:val="28"/>
          <w:szCs w:val="28"/>
        </w:rPr>
        <w:t>Таким образом, в случае выполнения требовани</w:t>
      </w:r>
      <w:r w:rsidR="000B349E">
        <w:rPr>
          <w:sz w:val="28"/>
          <w:szCs w:val="28"/>
        </w:rPr>
        <w:t>й, указанных в Акте,</w:t>
      </w:r>
      <w:r w:rsidRPr="00516926">
        <w:rPr>
          <w:sz w:val="28"/>
          <w:szCs w:val="28"/>
        </w:rPr>
        <w:t xml:space="preserve"> будут нарушены права педагогических работников </w:t>
      </w:r>
      <w:r w:rsidRPr="0091047E" w:rsidR="000B349E">
        <w:rPr>
          <w:sz w:val="28"/>
          <w:szCs w:val="28"/>
        </w:rPr>
        <w:t xml:space="preserve">муниципального </w:t>
      </w:r>
      <w:r w:rsidR="000B349E">
        <w:rPr>
          <w:sz w:val="28"/>
          <w:szCs w:val="28"/>
        </w:rPr>
        <w:t xml:space="preserve">дошкольного </w:t>
      </w:r>
      <w:r w:rsidRPr="0091047E" w:rsidR="000B349E">
        <w:rPr>
          <w:sz w:val="28"/>
          <w:szCs w:val="28"/>
        </w:rPr>
        <w:t xml:space="preserve">образовательного учреждения </w:t>
      </w:r>
      <w:r w:rsidR="000B349E">
        <w:rPr>
          <w:sz w:val="28"/>
          <w:szCs w:val="28"/>
        </w:rPr>
        <w:t>«</w:t>
      </w:r>
      <w:r w:rsidR="000B349E">
        <w:rPr>
          <w:sz w:val="28"/>
          <w:szCs w:val="28"/>
        </w:rPr>
        <w:t>Просторненский</w:t>
      </w:r>
      <w:r w:rsidR="000B349E">
        <w:rPr>
          <w:sz w:val="28"/>
          <w:szCs w:val="28"/>
        </w:rPr>
        <w:t xml:space="preserve"> детский сад «</w:t>
      </w:r>
      <w:r w:rsidR="000B349E">
        <w:rPr>
          <w:sz w:val="28"/>
          <w:szCs w:val="28"/>
        </w:rPr>
        <w:t>Капитошка</w:t>
      </w:r>
      <w:r w:rsidR="000B349E">
        <w:rPr>
          <w:sz w:val="28"/>
          <w:szCs w:val="28"/>
        </w:rPr>
        <w:t>» Джанкойского района</w:t>
      </w:r>
      <w:r w:rsidRPr="00516926" w:rsidR="000B349E">
        <w:rPr>
          <w:sz w:val="28"/>
          <w:szCs w:val="28"/>
        </w:rPr>
        <w:t xml:space="preserve"> </w:t>
      </w:r>
      <w:r w:rsidRPr="00516926">
        <w:rPr>
          <w:sz w:val="28"/>
          <w:szCs w:val="28"/>
        </w:rPr>
        <w:t xml:space="preserve">на пенсионное обеспечение. 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  <w:lang w:val="ru-RU"/>
        </w:rPr>
        <w:t>сследовав представленные материалы дела, мировой судья пришел к следующему.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91047E">
        <w:rPr>
          <w:sz w:val="28"/>
          <w:szCs w:val="28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91047E">
        <w:rPr>
          <w:sz w:val="28"/>
          <w:szCs w:val="28"/>
        </w:rPr>
        <w:t xml:space="preserve"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</w:t>
      </w:r>
      <w:r w:rsidRPr="0091047E">
        <w:rPr>
          <w:sz w:val="28"/>
          <w:szCs w:val="28"/>
        </w:rPr>
        <w:t xml:space="preserve">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</w:t>
      </w:r>
      <w:r w:rsidRPr="0091047E">
        <w:rPr>
          <w:sz w:val="28"/>
          <w:szCs w:val="28"/>
        </w:rPr>
        <w:t>с даты отправления</w:t>
      </w:r>
      <w:r w:rsidRPr="0091047E">
        <w:rPr>
          <w:sz w:val="28"/>
          <w:szCs w:val="28"/>
        </w:rPr>
        <w:t xml:space="preserve"> заказного письма.</w:t>
      </w:r>
    </w:p>
    <w:p w:rsidR="008E16DB" w:rsidRPr="00B2010A" w:rsidP="00516926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материалам дела, в</w:t>
      </w:r>
      <w:r w:rsidRPr="0091047E" w:rsidR="00EA2848">
        <w:rPr>
          <w:sz w:val="28"/>
          <w:szCs w:val="28"/>
          <w:lang w:val="ru-RU"/>
        </w:rPr>
        <w:t xml:space="preserve"> результате выездной проверки проведенной в </w:t>
      </w:r>
      <w:r w:rsidRPr="0091047E">
        <w:rPr>
          <w:sz w:val="28"/>
          <w:szCs w:val="28"/>
        </w:rPr>
        <w:t>муниципально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образовательно</w:t>
      </w:r>
      <w:r>
        <w:rPr>
          <w:sz w:val="28"/>
          <w:szCs w:val="28"/>
          <w:lang w:val="ru-RU"/>
        </w:rPr>
        <w:t>м</w:t>
      </w:r>
      <w:r w:rsidRPr="0091047E"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Просторненский</w:t>
      </w:r>
      <w:r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Капитошка</w:t>
      </w:r>
      <w:r>
        <w:rPr>
          <w:sz w:val="28"/>
          <w:szCs w:val="28"/>
        </w:rPr>
        <w:t>» Джанкойского района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</w:t>
      </w:r>
      <w:r w:rsidRPr="0091047E" w:rsidR="00EA2848">
        <w:rPr>
          <w:sz w:val="28"/>
          <w:szCs w:val="28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EA2848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1047E">
        <w:rPr>
          <w:sz w:val="28"/>
          <w:szCs w:val="28"/>
          <w:lang w:val="ru-RU"/>
        </w:rPr>
        <w:t xml:space="preserve"> адрес </w:t>
      </w:r>
      <w:r>
        <w:rPr>
          <w:sz w:val="28"/>
          <w:szCs w:val="28"/>
          <w:lang w:val="ru-RU"/>
        </w:rPr>
        <w:t xml:space="preserve">страхователя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="00B2010A">
        <w:rPr>
          <w:sz w:val="28"/>
          <w:szCs w:val="28"/>
        </w:rPr>
        <w:t>«</w:t>
      </w:r>
      <w:r w:rsidR="00B2010A">
        <w:rPr>
          <w:sz w:val="28"/>
          <w:szCs w:val="28"/>
        </w:rPr>
        <w:t>Просторненский</w:t>
      </w:r>
      <w:r w:rsidR="00B2010A">
        <w:rPr>
          <w:sz w:val="28"/>
          <w:szCs w:val="28"/>
        </w:rPr>
        <w:t xml:space="preserve"> детский сад «</w:t>
      </w:r>
      <w:r w:rsidR="00B2010A">
        <w:rPr>
          <w:sz w:val="28"/>
          <w:szCs w:val="28"/>
        </w:rPr>
        <w:t>Капитошка</w:t>
      </w:r>
      <w:r w:rsidR="00B2010A">
        <w:rPr>
          <w:sz w:val="28"/>
          <w:szCs w:val="28"/>
        </w:rPr>
        <w:t>» Джанкойского района</w:t>
      </w:r>
      <w:r w:rsidRPr="0091047E" w:rsidR="00B2010A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="00712A30">
        <w:rPr>
          <w:sz w:val="28"/>
          <w:szCs w:val="28"/>
          <w:lang w:val="ru-RU"/>
        </w:rPr>
        <w:t>Фонда</w:t>
      </w:r>
      <w:r w:rsidRPr="0091047E">
        <w:rPr>
          <w:sz w:val="28"/>
          <w:szCs w:val="28"/>
          <w:lang w:val="ru-RU"/>
        </w:rPr>
        <w:t>.</w:t>
      </w:r>
    </w:p>
    <w:p w:rsidR="00B2010A" w:rsidRPr="00B2010A" w:rsidP="00B2010A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По результатам проверки </w:t>
      </w:r>
      <w:r>
        <w:rPr>
          <w:sz w:val="28"/>
          <w:szCs w:val="28"/>
          <w:lang w:val="ru-RU"/>
        </w:rPr>
        <w:t>13.02.2024</w:t>
      </w:r>
      <w:r w:rsidR="00712A30">
        <w:rPr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 оформлен акт</w:t>
      </w:r>
      <w:r w:rsidR="00712A30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07</w:t>
      </w:r>
      <w:r w:rsidRPr="0091047E">
        <w:rPr>
          <w:sz w:val="28"/>
          <w:szCs w:val="28"/>
          <w:lang w:val="ru-RU"/>
        </w:rPr>
        <w:t xml:space="preserve"> о </w:t>
      </w:r>
      <w:r w:rsidRPr="0091047E" w:rsidR="00AE18F2">
        <w:rPr>
          <w:sz w:val="28"/>
          <w:szCs w:val="28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91047E">
        <w:rPr>
          <w:sz w:val="28"/>
          <w:szCs w:val="28"/>
          <w:lang w:val="ru-RU"/>
        </w:rPr>
        <w:t xml:space="preserve">(далее </w:t>
      </w:r>
      <w:r w:rsidRPr="0091047E" w:rsidR="00AE18F2">
        <w:rPr>
          <w:sz w:val="28"/>
          <w:szCs w:val="28"/>
          <w:lang w:val="ru-RU"/>
        </w:rPr>
        <w:t xml:space="preserve">по тексту </w:t>
      </w:r>
      <w:r w:rsidRPr="0091047E">
        <w:rPr>
          <w:sz w:val="28"/>
          <w:szCs w:val="28"/>
          <w:lang w:val="ru-RU"/>
        </w:rPr>
        <w:t xml:space="preserve">- </w:t>
      </w:r>
      <w:r w:rsidRPr="0091047E" w:rsidR="00E85C20">
        <w:rPr>
          <w:sz w:val="28"/>
          <w:szCs w:val="28"/>
          <w:lang w:val="ru-RU"/>
        </w:rPr>
        <w:t>А</w:t>
      </w:r>
      <w:r w:rsidRPr="0091047E">
        <w:rPr>
          <w:sz w:val="28"/>
          <w:szCs w:val="28"/>
          <w:lang w:val="ru-RU"/>
        </w:rPr>
        <w:t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</w:t>
      </w:r>
      <w:r w:rsidRPr="0091047E">
        <w:rPr>
          <w:sz w:val="28"/>
          <w:szCs w:val="28"/>
          <w:lang w:val="ru-RU"/>
        </w:rPr>
        <w:t xml:space="preserve"> стажа, в том числе на соответствующих видах работ, дающих право на назначение страховой пенсии, по форме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BC2E1A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Доводы </w:t>
      </w:r>
      <w:r w:rsidR="00B2010A">
        <w:rPr>
          <w:sz w:val="28"/>
          <w:szCs w:val="28"/>
        </w:rPr>
        <w:t xml:space="preserve">представителя </w:t>
      </w:r>
      <w:r w:rsidRPr="002253D2" w:rsidR="00B2010A">
        <w:rPr>
          <w:color w:val="0000FF"/>
          <w:sz w:val="28"/>
          <w:szCs w:val="28"/>
        </w:rPr>
        <w:t xml:space="preserve">Бондаренко С.П.-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сводятся к несогласию </w:t>
      </w:r>
      <w:r w:rsidR="00796C7D">
        <w:rPr>
          <w:sz w:val="28"/>
          <w:szCs w:val="28"/>
        </w:rPr>
        <w:t xml:space="preserve">с </w:t>
      </w:r>
      <w:r w:rsidRPr="0091047E">
        <w:rPr>
          <w:sz w:val="28"/>
          <w:szCs w:val="28"/>
        </w:rPr>
        <w:t>указанным</w:t>
      </w:r>
      <w:r w:rsidR="00796C7D">
        <w:rPr>
          <w:sz w:val="28"/>
          <w:szCs w:val="28"/>
        </w:rPr>
        <w:t>и</w:t>
      </w:r>
      <w:r w:rsidRPr="0091047E">
        <w:rPr>
          <w:sz w:val="28"/>
          <w:szCs w:val="28"/>
        </w:rPr>
        <w:t xml:space="preserve"> Актом и 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относительно установленных должностными лицами нарушений выраженных в несоответствии сведений и необходимости их корректировке. </w:t>
      </w:r>
    </w:p>
    <w:p w:rsidR="00796C7D" w:rsidP="00516926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>Согласно Уведомлени</w:t>
      </w:r>
      <w:r>
        <w:rPr>
          <w:sz w:val="28"/>
          <w:szCs w:val="28"/>
        </w:rPr>
        <w:t>ю</w:t>
      </w:r>
      <w:r w:rsidRPr="0091047E">
        <w:rPr>
          <w:sz w:val="28"/>
          <w:szCs w:val="28"/>
        </w:rPr>
        <w:t xml:space="preserve"> (</w:t>
      </w:r>
      <w:r w:rsidRPr="0091047E">
        <w:rPr>
          <w:sz w:val="28"/>
          <w:szCs w:val="28"/>
        </w:rPr>
        <w:t>л.д</w:t>
      </w:r>
      <w:r w:rsidRPr="0091047E">
        <w:rPr>
          <w:sz w:val="28"/>
          <w:szCs w:val="28"/>
        </w:rPr>
        <w:t xml:space="preserve">. </w:t>
      </w:r>
      <w:r w:rsidR="00B2010A">
        <w:rPr>
          <w:sz w:val="28"/>
          <w:szCs w:val="28"/>
        </w:rPr>
        <w:t>8</w:t>
      </w:r>
      <w:r w:rsidRPr="0091047E">
        <w:rPr>
          <w:sz w:val="28"/>
          <w:szCs w:val="28"/>
        </w:rPr>
        <w:t xml:space="preserve">), </w:t>
      </w:r>
      <w:r w:rsidRPr="002253D2" w:rsidR="00B2010A">
        <w:rPr>
          <w:color w:val="0000FF"/>
          <w:sz w:val="28"/>
          <w:szCs w:val="28"/>
        </w:rPr>
        <w:t>Бондаренко С.П.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необходимо было в течени</w:t>
      </w:r>
      <w:r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пяти рабочих дней устранить имеющиеся расхождения в представленных страхователем сведениях, в</w:t>
      </w:r>
      <w:r>
        <w:rPr>
          <w:sz w:val="28"/>
          <w:szCs w:val="28"/>
        </w:rPr>
        <w:t>месте с этим, в</w:t>
      </w:r>
      <w:r w:rsidRPr="0091047E">
        <w:rPr>
          <w:sz w:val="28"/>
          <w:szCs w:val="28"/>
        </w:rPr>
        <w:t xml:space="preserve"> указанный срок </w:t>
      </w:r>
      <w:r w:rsidRPr="002253D2" w:rsidR="00B2010A">
        <w:rPr>
          <w:color w:val="0000FF"/>
          <w:sz w:val="28"/>
          <w:szCs w:val="28"/>
        </w:rPr>
        <w:t>Бондаренко С.П.</w:t>
      </w:r>
      <w:r w:rsidR="00B2010A">
        <w:rPr>
          <w:color w:val="0000FF"/>
          <w:sz w:val="28"/>
          <w:szCs w:val="28"/>
        </w:rPr>
        <w:t xml:space="preserve"> </w:t>
      </w:r>
      <w:r w:rsidR="00C57E69">
        <w:rPr>
          <w:color w:val="0000FF"/>
          <w:sz w:val="28"/>
          <w:szCs w:val="28"/>
        </w:rPr>
        <w:t xml:space="preserve">запрашиваемые </w:t>
      </w:r>
      <w:r>
        <w:rPr>
          <w:color w:val="0000FF"/>
          <w:sz w:val="28"/>
          <w:szCs w:val="28"/>
        </w:rPr>
        <w:t>сведения не предоставлены.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</w:t>
      </w:r>
      <w:r w:rsidRPr="0091047E">
        <w:rPr>
          <w:sz w:val="28"/>
          <w:szCs w:val="28"/>
        </w:rPr>
        <w:t>Уведомления</w:t>
      </w:r>
      <w:r w:rsidRPr="0091047E">
        <w:rPr>
          <w:sz w:val="28"/>
          <w:szCs w:val="28"/>
        </w:rPr>
        <w:t xml:space="preserve"> никем не опровергнута, не признаны незаконными, </w:t>
      </w:r>
      <w:r>
        <w:rPr>
          <w:sz w:val="28"/>
          <w:szCs w:val="28"/>
        </w:rPr>
        <w:t>следовательно</w:t>
      </w:r>
      <w:r w:rsidRPr="0091047E">
        <w:rPr>
          <w:sz w:val="28"/>
          <w:szCs w:val="28"/>
        </w:rPr>
        <w:t>, Уведомление подлежало исполнению в соответствии с действующим пенсионным законодательством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этой связи, суд не может согласиться с доводами </w:t>
      </w:r>
      <w:r w:rsidR="00B2010A">
        <w:rPr>
          <w:sz w:val="28"/>
          <w:szCs w:val="28"/>
        </w:rPr>
        <w:t xml:space="preserve">представителя </w:t>
      </w:r>
      <w:r w:rsidRPr="002253D2" w:rsidR="00B2010A">
        <w:rPr>
          <w:color w:val="0000FF"/>
          <w:sz w:val="28"/>
          <w:szCs w:val="28"/>
        </w:rPr>
        <w:t xml:space="preserve">Бондаренко С.П.- </w:t>
      </w:r>
      <w:r w:rsidRPr="002253D2" w:rsidR="00B2010A">
        <w:rPr>
          <w:color w:val="0000FF"/>
          <w:sz w:val="28"/>
          <w:szCs w:val="28"/>
        </w:rPr>
        <w:t>Буяльск</w:t>
      </w:r>
      <w:r w:rsidR="00B2010A">
        <w:rPr>
          <w:color w:val="0000FF"/>
          <w:sz w:val="28"/>
          <w:szCs w:val="28"/>
        </w:rPr>
        <w:t>ой</w:t>
      </w:r>
      <w:r w:rsidRPr="002253D2" w:rsidR="00B2010A">
        <w:rPr>
          <w:color w:val="0000FF"/>
          <w:sz w:val="28"/>
          <w:szCs w:val="28"/>
        </w:rPr>
        <w:t xml:space="preserve"> Т.А. 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относительно обоснования причин неисполнения такового, поскольку иное противоречило бы принципам правовой определённости и достижения цели исполнения законного акта.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протоколе об административном правонарушении № </w:t>
      </w:r>
      <w:r w:rsidR="00C57E69">
        <w:rPr>
          <w:sz w:val="28"/>
          <w:szCs w:val="28"/>
        </w:rPr>
        <w:t>091</w:t>
      </w:r>
      <w:r w:rsidR="00C57E69">
        <w:rPr>
          <w:sz w:val="28"/>
          <w:szCs w:val="28"/>
          <w:lang w:val="en-US"/>
        </w:rPr>
        <w:t>S</w:t>
      </w:r>
      <w:r w:rsidR="00C57E69">
        <w:rPr>
          <w:sz w:val="28"/>
          <w:szCs w:val="28"/>
        </w:rPr>
        <w:t>2024000</w:t>
      </w:r>
      <w:r w:rsidR="00B2010A">
        <w:rPr>
          <w:sz w:val="28"/>
          <w:szCs w:val="28"/>
        </w:rPr>
        <w:t>1675</w:t>
      </w:r>
      <w:r w:rsidRPr="0091047E">
        <w:rPr>
          <w:sz w:val="28"/>
          <w:szCs w:val="28"/>
        </w:rPr>
        <w:t xml:space="preserve"> от </w:t>
      </w:r>
      <w:r w:rsidR="00B2010A">
        <w:rPr>
          <w:sz w:val="28"/>
          <w:szCs w:val="28"/>
        </w:rPr>
        <w:t>02.07.2024</w:t>
      </w:r>
      <w:r w:rsidRPr="0091047E">
        <w:rPr>
          <w:sz w:val="28"/>
          <w:szCs w:val="28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91047E">
        <w:rPr>
          <w:sz w:val="28"/>
          <w:szCs w:val="28"/>
        </w:rPr>
        <w:t xml:space="preserve">, суд приходит к выводу о доказанности вины </w:t>
      </w:r>
      <w:r w:rsidRPr="002253D2" w:rsidR="00B2010A">
        <w:rPr>
          <w:color w:val="0000FF"/>
          <w:sz w:val="28"/>
          <w:szCs w:val="28"/>
        </w:rPr>
        <w:t>Бондаренко С.П.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и квалифицирует е</w:t>
      </w:r>
      <w:r>
        <w:rPr>
          <w:sz w:val="28"/>
          <w:szCs w:val="28"/>
        </w:rPr>
        <w:t>ё</w:t>
      </w:r>
      <w:r w:rsidRPr="0091047E">
        <w:rPr>
          <w:sz w:val="28"/>
          <w:szCs w:val="28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1047E">
        <w:rPr>
          <w:sz w:val="28"/>
          <w:szCs w:val="28"/>
        </w:rPr>
        <w:t xml:space="preserve">), </w:t>
      </w:r>
      <w:r w:rsidRPr="0091047E">
        <w:rPr>
          <w:sz w:val="28"/>
          <w:szCs w:val="28"/>
        </w:rPr>
        <w:t xml:space="preserve"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C57E69">
        <w:rPr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B2010A" w:rsidP="00B2010A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Pr="002253D2">
        <w:rPr>
          <w:color w:val="0000FF"/>
          <w:sz w:val="28"/>
          <w:szCs w:val="28"/>
        </w:rPr>
        <w:t>Бондаренко С.П.</w:t>
      </w:r>
    </w:p>
    <w:p w:rsidR="003B300A" w:rsidP="00B2010A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Обстоятельствами, смягчающими ответственность </w:t>
      </w:r>
      <w:r w:rsidRPr="002253D2" w:rsidR="00B2010A">
        <w:rPr>
          <w:color w:val="0000FF"/>
          <w:sz w:val="28"/>
          <w:szCs w:val="28"/>
        </w:rPr>
        <w:t>Бондаренко С.П.</w:t>
      </w:r>
      <w:r w:rsidRPr="0091047E">
        <w:rPr>
          <w:sz w:val="28"/>
          <w:szCs w:val="28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91047E">
        <w:rPr>
          <w:color w:val="000000"/>
          <w:sz w:val="28"/>
          <w:szCs w:val="28"/>
        </w:rPr>
        <w:t xml:space="preserve"> впервые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Обстоятельств, отягчающих административную ответственность, суд не установил.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со ст. 2.4 КоАП РФ </w:t>
      </w:r>
      <w:r w:rsidRPr="002253D2" w:rsidR="00B2010A">
        <w:rPr>
          <w:color w:val="0000FF"/>
          <w:sz w:val="28"/>
          <w:szCs w:val="28"/>
        </w:rPr>
        <w:t>Бондаренко С.П.</w:t>
      </w:r>
      <w:r w:rsidRPr="0091047E">
        <w:rPr>
          <w:sz w:val="28"/>
          <w:szCs w:val="28"/>
        </w:rPr>
        <w:t xml:space="preserve">, являясь </w:t>
      </w:r>
      <w:r w:rsidR="00B2010A">
        <w:rPr>
          <w:sz w:val="28"/>
          <w:szCs w:val="28"/>
        </w:rPr>
        <w:t>заведующей</w:t>
      </w:r>
      <w:r w:rsidR="00B2010A">
        <w:rPr>
          <w:sz w:val="28"/>
          <w:szCs w:val="28"/>
        </w:rPr>
        <w:t xml:space="preserve"> </w:t>
      </w:r>
      <w:r w:rsidRPr="0091047E" w:rsidR="00B2010A">
        <w:rPr>
          <w:sz w:val="28"/>
          <w:szCs w:val="28"/>
        </w:rPr>
        <w:t xml:space="preserve">муниципального </w:t>
      </w:r>
      <w:r w:rsidR="00B2010A">
        <w:rPr>
          <w:sz w:val="28"/>
          <w:szCs w:val="28"/>
        </w:rPr>
        <w:t xml:space="preserve">дошкольного </w:t>
      </w:r>
      <w:r w:rsidRPr="0091047E" w:rsidR="00B2010A">
        <w:rPr>
          <w:sz w:val="28"/>
          <w:szCs w:val="28"/>
        </w:rPr>
        <w:t xml:space="preserve">образовательного учреждения </w:t>
      </w:r>
      <w:r w:rsidR="00B2010A">
        <w:rPr>
          <w:sz w:val="28"/>
          <w:szCs w:val="28"/>
        </w:rPr>
        <w:t>«</w:t>
      </w:r>
      <w:r w:rsidR="00B2010A">
        <w:rPr>
          <w:sz w:val="28"/>
          <w:szCs w:val="28"/>
        </w:rPr>
        <w:t>Просторненский</w:t>
      </w:r>
      <w:r w:rsidR="00B2010A">
        <w:rPr>
          <w:sz w:val="28"/>
          <w:szCs w:val="28"/>
        </w:rPr>
        <w:t xml:space="preserve"> </w:t>
      </w:r>
      <w:r w:rsidR="00B2010A">
        <w:rPr>
          <w:sz w:val="28"/>
          <w:szCs w:val="28"/>
        </w:rPr>
        <w:t>детский сад «</w:t>
      </w:r>
      <w:r w:rsidR="00B2010A">
        <w:rPr>
          <w:sz w:val="28"/>
          <w:szCs w:val="28"/>
        </w:rPr>
        <w:t>Капитошка</w:t>
      </w:r>
      <w:r w:rsidR="00B2010A">
        <w:rPr>
          <w:sz w:val="28"/>
          <w:szCs w:val="28"/>
        </w:rPr>
        <w:t>» Джанкойского района</w:t>
      </w:r>
      <w:r w:rsidRPr="0091047E">
        <w:rPr>
          <w:sz w:val="28"/>
          <w:szCs w:val="28"/>
        </w:rPr>
        <w:t>, несет административную ответственность как должностное лицо.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На основании </w:t>
      </w:r>
      <w:r w:rsidRPr="0091047E">
        <w:rPr>
          <w:sz w:val="28"/>
          <w:szCs w:val="28"/>
        </w:rPr>
        <w:t>изложенного</w:t>
      </w:r>
      <w:r w:rsidRPr="0091047E">
        <w:rPr>
          <w:sz w:val="28"/>
          <w:szCs w:val="28"/>
        </w:rPr>
        <w:t>, руководствуясь ст. ст. 29.9 – 29.11 КоАП РФ, мировой судья,</w:t>
      </w:r>
    </w:p>
    <w:p w:rsidR="00525348" w:rsidRPr="0091047E" w:rsidP="00BC2E1A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</w:t>
      </w:r>
    </w:p>
    <w:p w:rsidR="00E85C20" w:rsidRPr="0091047E" w:rsidP="00E85C20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="00B2010A">
        <w:rPr>
          <w:color w:val="0000FF"/>
          <w:sz w:val="28"/>
          <w:szCs w:val="28"/>
        </w:rPr>
        <w:t xml:space="preserve">Бондаренко </w:t>
      </w:r>
      <w:r w:rsidR="00A357DB">
        <w:rPr>
          <w:color w:val="0000FF"/>
          <w:sz w:val="28"/>
          <w:szCs w:val="28"/>
        </w:rPr>
        <w:t>С.П.</w:t>
      </w:r>
      <w:r w:rsidRPr="0091047E" w:rsidR="00B2010A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57E69">
        <w:rPr>
          <w:sz w:val="28"/>
          <w:szCs w:val="28"/>
        </w:rPr>
        <w:t>ой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C57E69">
        <w:rPr>
          <w:sz w:val="28"/>
          <w:szCs w:val="28"/>
        </w:rPr>
        <w:t xml:space="preserve">й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A357DB">
        <w:rPr>
          <w:color w:val="000000"/>
        </w:rPr>
        <w:t>***</w:t>
      </w:r>
      <w:r w:rsidRPr="0091047E">
        <w:rPr>
          <w:sz w:val="28"/>
          <w:szCs w:val="28"/>
        </w:rPr>
        <w:t xml:space="preserve">, назначение платежа: оплата административного штрафа </w:t>
      </w:r>
      <w:r w:rsidR="00285332">
        <w:rPr>
          <w:color w:val="0000FF"/>
          <w:sz w:val="28"/>
          <w:szCs w:val="28"/>
        </w:rPr>
        <w:t>Бондаренко С.П.</w:t>
      </w:r>
      <w:r w:rsidR="00C57E69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согласно постановлению мирового судьи по делу № 5-</w:t>
      </w:r>
      <w:r w:rsidR="00285332">
        <w:rPr>
          <w:sz w:val="28"/>
          <w:szCs w:val="28"/>
        </w:rPr>
        <w:t>256</w:t>
      </w:r>
      <w:r w:rsidR="00172034">
        <w:rPr>
          <w:sz w:val="28"/>
          <w:szCs w:val="28"/>
        </w:rPr>
        <w:t>/</w:t>
      </w:r>
      <w:r w:rsidR="00C57E69">
        <w:rPr>
          <w:sz w:val="28"/>
          <w:szCs w:val="28"/>
        </w:rPr>
        <w:t>36</w:t>
      </w:r>
      <w:r w:rsidRPr="0091047E">
        <w:rPr>
          <w:sz w:val="28"/>
          <w:szCs w:val="28"/>
        </w:rPr>
        <w:t>/2024.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285332">
        <w:rPr>
          <w:color w:val="0000FF"/>
          <w:sz w:val="28"/>
          <w:szCs w:val="28"/>
        </w:rPr>
        <w:t>Бондаренко С.П.</w:t>
      </w:r>
      <w:r w:rsidRPr="0091047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285332">
        <w:rPr>
          <w:color w:val="0000FF"/>
          <w:sz w:val="28"/>
          <w:szCs w:val="28"/>
        </w:rPr>
        <w:t xml:space="preserve">Бондаренко С.П. </w:t>
      </w:r>
      <w:r w:rsidRPr="0091047E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1219E3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B201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7DB">
          <w:rPr>
            <w:noProof/>
          </w:rPr>
          <w:t>7</w:t>
        </w:r>
        <w:r>
          <w:fldChar w:fldCharType="end"/>
        </w:r>
      </w:p>
    </w:sdtContent>
  </w:sdt>
  <w:p w:rsidR="00B2010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7E6E"/>
    <w:rsid w:val="002D1FDA"/>
    <w:rsid w:val="002D665D"/>
    <w:rsid w:val="002E0D0B"/>
    <w:rsid w:val="002E3202"/>
    <w:rsid w:val="002E47FD"/>
    <w:rsid w:val="002F28CE"/>
    <w:rsid w:val="002F3B2D"/>
    <w:rsid w:val="002F4AFF"/>
    <w:rsid w:val="00305834"/>
    <w:rsid w:val="00306D33"/>
    <w:rsid w:val="00311F6D"/>
    <w:rsid w:val="00313333"/>
    <w:rsid w:val="00323B2A"/>
    <w:rsid w:val="00324E08"/>
    <w:rsid w:val="00333471"/>
    <w:rsid w:val="0033378A"/>
    <w:rsid w:val="00350F1C"/>
    <w:rsid w:val="00351264"/>
    <w:rsid w:val="00355E71"/>
    <w:rsid w:val="00361F50"/>
    <w:rsid w:val="003622BD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628"/>
    <w:rsid w:val="00784FDC"/>
    <w:rsid w:val="00796C7D"/>
    <w:rsid w:val="00797B9B"/>
    <w:rsid w:val="007B2C0C"/>
    <w:rsid w:val="007B2D9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47F1"/>
    <w:rsid w:val="00A357DB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80614"/>
    <w:rsid w:val="00F9453C"/>
    <w:rsid w:val="00F967C0"/>
    <w:rsid w:val="00FA0459"/>
    <w:rsid w:val="00FA2845"/>
    <w:rsid w:val="00FB145B"/>
    <w:rsid w:val="00FB207D"/>
    <w:rsid w:val="00FB437D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C3C7-AF13-40A5-9CBE-023699AA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