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45DE" w:rsidRPr="0030241A" w:rsidP="006F04E8">
      <w:pPr>
        <w:spacing w:line="276" w:lineRule="auto"/>
        <w:jc w:val="right"/>
        <w:rPr>
          <w:sz w:val="20"/>
          <w:szCs w:val="20"/>
        </w:rPr>
      </w:pPr>
      <w:r w:rsidRPr="0030241A">
        <w:rPr>
          <w:sz w:val="20"/>
          <w:szCs w:val="20"/>
        </w:rPr>
        <w:t>Дело № 5-</w:t>
      </w:r>
      <w:r w:rsidRPr="0030241A" w:rsidR="00542420">
        <w:rPr>
          <w:sz w:val="20"/>
          <w:szCs w:val="20"/>
        </w:rPr>
        <w:t>4</w:t>
      </w:r>
      <w:r w:rsidRPr="0030241A">
        <w:rPr>
          <w:sz w:val="20"/>
          <w:szCs w:val="20"/>
        </w:rPr>
        <w:t>/37/20</w:t>
      </w:r>
      <w:r w:rsidRPr="0030241A" w:rsidR="005A1114">
        <w:rPr>
          <w:sz w:val="20"/>
          <w:szCs w:val="20"/>
        </w:rPr>
        <w:t>2</w:t>
      </w:r>
      <w:r w:rsidRPr="0030241A" w:rsidR="00542420">
        <w:rPr>
          <w:sz w:val="20"/>
          <w:szCs w:val="20"/>
        </w:rPr>
        <w:t>3</w:t>
      </w:r>
    </w:p>
    <w:p w:rsidR="005A1114" w:rsidRPr="0030241A" w:rsidP="006F04E8">
      <w:pPr>
        <w:spacing w:line="276" w:lineRule="auto"/>
        <w:jc w:val="right"/>
        <w:outlineLvl w:val="0"/>
        <w:rPr>
          <w:sz w:val="20"/>
          <w:szCs w:val="20"/>
        </w:rPr>
      </w:pPr>
      <w:r w:rsidRPr="0030241A">
        <w:rPr>
          <w:bCs/>
          <w:sz w:val="20"/>
          <w:szCs w:val="20"/>
        </w:rPr>
        <w:t>УИД: 91MS003</w:t>
      </w:r>
      <w:r w:rsidRPr="0030241A" w:rsidR="009177CB">
        <w:rPr>
          <w:bCs/>
          <w:sz w:val="20"/>
          <w:szCs w:val="20"/>
        </w:rPr>
        <w:t>7</w:t>
      </w:r>
      <w:r w:rsidRPr="0030241A">
        <w:rPr>
          <w:bCs/>
          <w:sz w:val="20"/>
          <w:szCs w:val="20"/>
        </w:rPr>
        <w:t>-01-202</w:t>
      </w:r>
      <w:r w:rsidRPr="0030241A" w:rsidR="003708BB">
        <w:rPr>
          <w:bCs/>
          <w:sz w:val="20"/>
          <w:szCs w:val="20"/>
        </w:rPr>
        <w:t>2</w:t>
      </w:r>
      <w:r w:rsidRPr="0030241A">
        <w:rPr>
          <w:bCs/>
          <w:sz w:val="20"/>
          <w:szCs w:val="20"/>
        </w:rPr>
        <w:t>-00</w:t>
      </w:r>
      <w:r w:rsidRPr="0030241A" w:rsidR="00542420">
        <w:rPr>
          <w:bCs/>
          <w:sz w:val="20"/>
          <w:szCs w:val="20"/>
        </w:rPr>
        <w:t>1989</w:t>
      </w:r>
      <w:r w:rsidRPr="0030241A">
        <w:rPr>
          <w:bCs/>
          <w:sz w:val="20"/>
          <w:szCs w:val="20"/>
        </w:rPr>
        <w:t>-</w:t>
      </w:r>
      <w:r w:rsidRPr="0030241A" w:rsidR="00542420">
        <w:rPr>
          <w:bCs/>
          <w:sz w:val="20"/>
          <w:szCs w:val="20"/>
        </w:rPr>
        <w:t>57</w:t>
      </w:r>
    </w:p>
    <w:p w:rsidR="00F645DE" w:rsidRPr="0030241A" w:rsidP="006F04E8">
      <w:pPr>
        <w:spacing w:line="276" w:lineRule="auto"/>
        <w:ind w:firstLine="709"/>
        <w:rPr>
          <w:sz w:val="20"/>
          <w:szCs w:val="20"/>
        </w:rPr>
      </w:pPr>
    </w:p>
    <w:p w:rsidR="00F645DE" w:rsidRPr="0030241A" w:rsidP="006F04E8">
      <w:pPr>
        <w:pStyle w:val="Heading1"/>
        <w:spacing w:line="276" w:lineRule="auto"/>
        <w:ind w:firstLine="709"/>
        <w:rPr>
          <w:sz w:val="20"/>
          <w:szCs w:val="20"/>
        </w:rPr>
      </w:pPr>
      <w:r w:rsidRPr="0030241A">
        <w:rPr>
          <w:sz w:val="20"/>
          <w:szCs w:val="20"/>
        </w:rPr>
        <w:t>П О С Т А Н О В Л Е Н И Е</w:t>
      </w:r>
    </w:p>
    <w:p w:rsidR="00F645DE" w:rsidRPr="0030241A" w:rsidP="006F04E8">
      <w:pPr>
        <w:spacing w:line="276" w:lineRule="auto"/>
        <w:ind w:firstLine="709"/>
        <w:jc w:val="center"/>
        <w:rPr>
          <w:b/>
          <w:bCs/>
          <w:sz w:val="20"/>
          <w:szCs w:val="20"/>
        </w:rPr>
      </w:pPr>
      <w:r w:rsidRPr="0030241A">
        <w:rPr>
          <w:b/>
          <w:bCs/>
          <w:sz w:val="20"/>
          <w:szCs w:val="20"/>
        </w:rPr>
        <w:t>по делу об административном правонарушении</w:t>
      </w:r>
    </w:p>
    <w:p w:rsidR="00F645DE" w:rsidRPr="0030241A" w:rsidP="006F04E8">
      <w:pPr>
        <w:spacing w:line="276" w:lineRule="auto"/>
        <w:ind w:firstLine="709"/>
        <w:jc w:val="center"/>
        <w:rPr>
          <w:b/>
          <w:bCs/>
          <w:sz w:val="20"/>
          <w:szCs w:val="20"/>
        </w:rPr>
      </w:pPr>
    </w:p>
    <w:p w:rsidR="00F645DE" w:rsidRPr="0030241A" w:rsidP="006F04E8">
      <w:pPr>
        <w:tabs>
          <w:tab w:val="left" w:pos="7521"/>
        </w:tabs>
        <w:spacing w:line="276" w:lineRule="auto"/>
        <w:jc w:val="both"/>
        <w:rPr>
          <w:sz w:val="20"/>
          <w:szCs w:val="20"/>
        </w:rPr>
      </w:pPr>
      <w:r w:rsidRPr="0030241A">
        <w:rPr>
          <w:sz w:val="20"/>
          <w:szCs w:val="20"/>
        </w:rPr>
        <w:t xml:space="preserve">      </w:t>
      </w:r>
      <w:r w:rsidRPr="0030241A">
        <w:rPr>
          <w:sz w:val="20"/>
          <w:szCs w:val="20"/>
        </w:rPr>
        <w:t xml:space="preserve">     </w:t>
      </w:r>
      <w:r w:rsidRPr="0030241A" w:rsidR="00542420">
        <w:rPr>
          <w:sz w:val="20"/>
          <w:szCs w:val="20"/>
        </w:rPr>
        <w:t>12</w:t>
      </w:r>
      <w:r w:rsidRPr="0030241A">
        <w:rPr>
          <w:sz w:val="20"/>
          <w:szCs w:val="20"/>
        </w:rPr>
        <w:t xml:space="preserve"> </w:t>
      </w:r>
      <w:r w:rsidRPr="0030241A" w:rsidR="00542420">
        <w:rPr>
          <w:sz w:val="20"/>
          <w:szCs w:val="20"/>
        </w:rPr>
        <w:t>января</w:t>
      </w:r>
      <w:r w:rsidRPr="0030241A">
        <w:rPr>
          <w:sz w:val="20"/>
          <w:szCs w:val="20"/>
        </w:rPr>
        <w:t xml:space="preserve"> 20</w:t>
      </w:r>
      <w:r w:rsidRPr="0030241A" w:rsidR="005A1114">
        <w:rPr>
          <w:sz w:val="20"/>
          <w:szCs w:val="20"/>
        </w:rPr>
        <w:t>2</w:t>
      </w:r>
      <w:r w:rsidRPr="0030241A" w:rsidR="00542420">
        <w:rPr>
          <w:sz w:val="20"/>
          <w:szCs w:val="20"/>
        </w:rPr>
        <w:t>3</w:t>
      </w:r>
      <w:r w:rsidRPr="0030241A">
        <w:rPr>
          <w:sz w:val="20"/>
          <w:szCs w:val="20"/>
        </w:rPr>
        <w:t xml:space="preserve"> года</w:t>
      </w:r>
      <w:r w:rsidRPr="0030241A">
        <w:rPr>
          <w:sz w:val="20"/>
          <w:szCs w:val="20"/>
        </w:rPr>
        <w:tab/>
        <w:t xml:space="preserve">    </w:t>
      </w:r>
      <w:r w:rsidRPr="0030241A">
        <w:rPr>
          <w:sz w:val="20"/>
          <w:szCs w:val="20"/>
        </w:rPr>
        <w:t>г. Джанкой</w:t>
      </w:r>
    </w:p>
    <w:p w:rsidR="00F645DE" w:rsidRPr="0030241A" w:rsidP="006F04E8">
      <w:pPr>
        <w:pStyle w:val="BodyText"/>
        <w:spacing w:line="276" w:lineRule="auto"/>
        <w:ind w:firstLine="709"/>
        <w:rPr>
          <w:sz w:val="20"/>
          <w:szCs w:val="20"/>
        </w:rPr>
      </w:pPr>
    </w:p>
    <w:p w:rsidR="00F645DE" w:rsidRPr="0030241A" w:rsidP="006F04E8">
      <w:pPr>
        <w:pStyle w:val="BodyText"/>
        <w:spacing w:line="276" w:lineRule="auto"/>
        <w:ind w:firstLine="709"/>
        <w:rPr>
          <w:sz w:val="20"/>
          <w:szCs w:val="20"/>
        </w:rPr>
      </w:pPr>
      <w:r w:rsidRPr="0030241A">
        <w:rPr>
          <w:sz w:val="20"/>
          <w:szCs w:val="20"/>
        </w:rPr>
        <w:t>Мировой судья</w:t>
      </w:r>
      <w:r w:rsidRPr="0030241A">
        <w:rPr>
          <w:sz w:val="20"/>
          <w:szCs w:val="20"/>
        </w:rPr>
        <w:t xml:space="preserve"> судебного участка № 3</w:t>
      </w:r>
      <w:r w:rsidRPr="0030241A">
        <w:rPr>
          <w:sz w:val="20"/>
          <w:szCs w:val="20"/>
        </w:rPr>
        <w:t>7</w:t>
      </w:r>
      <w:r w:rsidRPr="0030241A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30241A" w:rsidR="005E6653">
        <w:rPr>
          <w:sz w:val="20"/>
          <w:szCs w:val="20"/>
        </w:rPr>
        <w:t xml:space="preserve"> </w:t>
      </w:r>
      <w:r w:rsidRPr="0030241A">
        <w:rPr>
          <w:sz w:val="20"/>
          <w:szCs w:val="20"/>
        </w:rPr>
        <w:t>Ястребов</w:t>
      </w:r>
      <w:r w:rsidRPr="0030241A" w:rsidR="005E6653">
        <w:rPr>
          <w:sz w:val="20"/>
          <w:szCs w:val="20"/>
        </w:rPr>
        <w:t xml:space="preserve"> Дмитрий Александрович</w:t>
      </w:r>
      <w:r w:rsidRPr="0030241A">
        <w:rPr>
          <w:sz w:val="20"/>
          <w:szCs w:val="20"/>
        </w:rPr>
        <w:t>,</w:t>
      </w:r>
    </w:p>
    <w:p w:rsidR="006F04E8" w:rsidRPr="0030241A" w:rsidP="006F04E8">
      <w:pPr>
        <w:spacing w:line="276" w:lineRule="auto"/>
        <w:ind w:firstLine="709"/>
        <w:jc w:val="both"/>
        <w:rPr>
          <w:sz w:val="20"/>
          <w:szCs w:val="20"/>
        </w:rPr>
      </w:pPr>
      <w:r w:rsidRPr="0030241A">
        <w:rPr>
          <w:sz w:val="20"/>
          <w:szCs w:val="20"/>
        </w:rPr>
        <w:t xml:space="preserve">с участием </w:t>
      </w:r>
      <w:r w:rsidRPr="0030241A" w:rsidR="00542420">
        <w:rPr>
          <w:sz w:val="20"/>
          <w:szCs w:val="20"/>
        </w:rPr>
        <w:t>главного инспектора</w:t>
      </w:r>
      <w:r w:rsidRPr="0030241A">
        <w:rPr>
          <w:sz w:val="20"/>
          <w:szCs w:val="20"/>
        </w:rPr>
        <w:t xml:space="preserve"> </w:t>
      </w:r>
    </w:p>
    <w:p w:rsidR="00542420" w:rsidRPr="0030241A" w:rsidP="006F04E8">
      <w:pPr>
        <w:spacing w:line="276" w:lineRule="auto"/>
        <w:ind w:firstLine="709"/>
        <w:jc w:val="both"/>
        <w:rPr>
          <w:sz w:val="20"/>
          <w:szCs w:val="20"/>
        </w:rPr>
      </w:pPr>
      <w:r w:rsidRPr="0030241A">
        <w:rPr>
          <w:sz w:val="20"/>
          <w:szCs w:val="20"/>
        </w:rPr>
        <w:t xml:space="preserve">Счетной палаты Республики Крым                           </w:t>
      </w:r>
      <w:r w:rsidRPr="0030241A" w:rsidR="0030241A">
        <w:rPr>
          <w:sz w:val="20"/>
          <w:szCs w:val="20"/>
        </w:rPr>
        <w:t>ФИО</w:t>
      </w:r>
      <w:r w:rsidRPr="0030241A">
        <w:rPr>
          <w:sz w:val="20"/>
          <w:szCs w:val="20"/>
        </w:rPr>
        <w:t>,</w:t>
      </w:r>
    </w:p>
    <w:p w:rsidR="00F51080" w:rsidRPr="0030241A" w:rsidP="006F04E8">
      <w:pPr>
        <w:spacing w:line="276" w:lineRule="auto"/>
        <w:ind w:firstLine="709"/>
        <w:jc w:val="both"/>
        <w:rPr>
          <w:sz w:val="20"/>
          <w:szCs w:val="20"/>
        </w:rPr>
      </w:pPr>
      <w:r w:rsidRPr="0030241A">
        <w:rPr>
          <w:sz w:val="20"/>
          <w:szCs w:val="20"/>
        </w:rPr>
        <w:t xml:space="preserve">лица, в отношении которого ведётся производство по делу об административном правонарушении                            </w:t>
      </w:r>
      <w:r w:rsidRPr="0030241A" w:rsidR="006F04E8">
        <w:rPr>
          <w:sz w:val="20"/>
          <w:szCs w:val="20"/>
        </w:rPr>
        <w:t xml:space="preserve">      </w:t>
      </w:r>
      <w:r w:rsidRPr="0030241A" w:rsidR="00542420">
        <w:rPr>
          <w:sz w:val="20"/>
          <w:szCs w:val="20"/>
        </w:rPr>
        <w:t>Н.В. Клязника</w:t>
      </w:r>
      <w:r w:rsidRPr="0030241A">
        <w:rPr>
          <w:sz w:val="20"/>
          <w:szCs w:val="20"/>
        </w:rPr>
        <w:t>,</w:t>
      </w:r>
    </w:p>
    <w:p w:rsidR="00AC4B51" w:rsidRPr="0030241A" w:rsidP="006F04E8">
      <w:pPr>
        <w:pStyle w:val="BodyText"/>
        <w:spacing w:line="276" w:lineRule="auto"/>
        <w:ind w:firstLine="709"/>
        <w:rPr>
          <w:sz w:val="20"/>
          <w:szCs w:val="20"/>
        </w:rPr>
      </w:pPr>
      <w:r w:rsidRPr="0030241A">
        <w:rPr>
          <w:sz w:val="20"/>
          <w:szCs w:val="20"/>
        </w:rPr>
        <w:t xml:space="preserve">рассмотрев </w:t>
      </w:r>
      <w:r w:rsidRPr="0030241A">
        <w:rPr>
          <w:sz w:val="20"/>
          <w:szCs w:val="20"/>
        </w:rPr>
        <w:t xml:space="preserve">в открытом судебном заседании </w:t>
      </w:r>
      <w:r w:rsidRPr="0030241A" w:rsidR="00920DEF">
        <w:rPr>
          <w:sz w:val="20"/>
          <w:szCs w:val="20"/>
        </w:rPr>
        <w:t xml:space="preserve">в зале судебного заседания </w:t>
      </w:r>
      <w:r w:rsidRPr="0030241A">
        <w:rPr>
          <w:sz w:val="20"/>
          <w:szCs w:val="20"/>
        </w:rPr>
        <w:t>судебного участка № 37 Джанкойского судебного рай</w:t>
      </w:r>
      <w:r w:rsidRPr="0030241A">
        <w:rPr>
          <w:sz w:val="20"/>
          <w:szCs w:val="20"/>
        </w:rPr>
        <w:t xml:space="preserve">она (Джанкойский муниципальный район и городской округ Джанкой) Республики Крым </w:t>
      </w:r>
      <w:r w:rsidRPr="0030241A">
        <w:rPr>
          <w:sz w:val="20"/>
          <w:szCs w:val="20"/>
        </w:rPr>
        <w:t>дело об административном правонарушении</w:t>
      </w:r>
      <w:r w:rsidRPr="0030241A" w:rsidR="00C83BCA">
        <w:rPr>
          <w:sz w:val="20"/>
          <w:szCs w:val="20"/>
        </w:rPr>
        <w:t xml:space="preserve"> в отношении</w:t>
      </w:r>
      <w:r w:rsidRPr="0030241A">
        <w:rPr>
          <w:sz w:val="20"/>
          <w:szCs w:val="20"/>
        </w:rPr>
        <w:t xml:space="preserve"> </w:t>
      </w:r>
    </w:p>
    <w:p w:rsidR="009177CB" w:rsidRPr="0030241A" w:rsidP="006F04E8">
      <w:pPr>
        <w:spacing w:line="276" w:lineRule="auto"/>
        <w:ind w:left="2268"/>
        <w:jc w:val="both"/>
        <w:rPr>
          <w:sz w:val="20"/>
          <w:szCs w:val="20"/>
        </w:rPr>
      </w:pPr>
      <w:r w:rsidRPr="0030241A">
        <w:rPr>
          <w:b/>
          <w:sz w:val="20"/>
          <w:szCs w:val="20"/>
        </w:rPr>
        <w:t>Клязника Н</w:t>
      </w:r>
      <w:r w:rsidRPr="0030241A" w:rsidR="0030241A">
        <w:rPr>
          <w:b/>
          <w:sz w:val="20"/>
          <w:szCs w:val="20"/>
        </w:rPr>
        <w:t>.</w:t>
      </w:r>
      <w:r w:rsidRPr="0030241A">
        <w:rPr>
          <w:b/>
          <w:sz w:val="20"/>
          <w:szCs w:val="20"/>
        </w:rPr>
        <w:t xml:space="preserve"> В</w:t>
      </w:r>
      <w:r w:rsidRPr="0030241A" w:rsidR="0030241A">
        <w:rPr>
          <w:b/>
          <w:sz w:val="20"/>
          <w:szCs w:val="20"/>
        </w:rPr>
        <w:t>.</w:t>
      </w:r>
      <w:r w:rsidRPr="0030241A">
        <w:rPr>
          <w:b/>
          <w:sz w:val="20"/>
          <w:szCs w:val="20"/>
        </w:rPr>
        <w:t>,</w:t>
      </w:r>
      <w:r w:rsidRPr="0030241A">
        <w:rPr>
          <w:sz w:val="20"/>
          <w:szCs w:val="20"/>
        </w:rPr>
        <w:t xml:space="preserve"> родившейся </w:t>
      </w:r>
      <w:r w:rsidRPr="0030241A" w:rsidR="0030241A">
        <w:rPr>
          <w:sz w:val="20"/>
          <w:szCs w:val="20"/>
        </w:rPr>
        <w:t>ДАТА</w:t>
      </w:r>
      <w:r w:rsidRPr="0030241A">
        <w:rPr>
          <w:sz w:val="20"/>
          <w:szCs w:val="20"/>
        </w:rPr>
        <w:t xml:space="preserve"> года в </w:t>
      </w:r>
      <w:r w:rsidRPr="0030241A" w:rsidR="0030241A">
        <w:rPr>
          <w:sz w:val="20"/>
          <w:szCs w:val="20"/>
        </w:rPr>
        <w:t>МЕСТО</w:t>
      </w:r>
      <w:r w:rsidRPr="0030241A">
        <w:rPr>
          <w:sz w:val="20"/>
          <w:szCs w:val="20"/>
        </w:rPr>
        <w:t xml:space="preserve">, гражданки </w:t>
      </w:r>
      <w:r w:rsidRPr="0030241A" w:rsidR="0030241A">
        <w:rPr>
          <w:sz w:val="20"/>
          <w:szCs w:val="20"/>
        </w:rPr>
        <w:t>ИЗЪЯТО</w:t>
      </w:r>
      <w:r w:rsidRPr="0030241A">
        <w:rPr>
          <w:sz w:val="20"/>
          <w:szCs w:val="20"/>
        </w:rPr>
        <w:t xml:space="preserve">, </w:t>
      </w:r>
      <w:r w:rsidRPr="0030241A" w:rsidR="00F51080">
        <w:rPr>
          <w:sz w:val="20"/>
          <w:szCs w:val="20"/>
        </w:rPr>
        <w:t xml:space="preserve">имеющей высшее образование, </w:t>
      </w:r>
      <w:r w:rsidRPr="0030241A">
        <w:rPr>
          <w:sz w:val="20"/>
          <w:szCs w:val="20"/>
        </w:rPr>
        <w:t>не замужней</w:t>
      </w:r>
      <w:r w:rsidRPr="0030241A" w:rsidR="00F51080">
        <w:rPr>
          <w:sz w:val="20"/>
          <w:szCs w:val="20"/>
        </w:rPr>
        <w:t xml:space="preserve">, работающей заведующей сектором по вопросам финансов и бухгалтерского учета администрации </w:t>
      </w:r>
      <w:r w:rsidRPr="0030241A">
        <w:rPr>
          <w:sz w:val="20"/>
          <w:szCs w:val="20"/>
        </w:rPr>
        <w:t>Майского</w:t>
      </w:r>
      <w:r w:rsidRPr="0030241A" w:rsidR="00F51080">
        <w:rPr>
          <w:sz w:val="20"/>
          <w:szCs w:val="20"/>
        </w:rPr>
        <w:t xml:space="preserve"> сельского поселения Джанкойского района</w:t>
      </w:r>
      <w:r w:rsidRPr="0030241A">
        <w:rPr>
          <w:sz w:val="20"/>
          <w:szCs w:val="20"/>
        </w:rPr>
        <w:t xml:space="preserve"> Республики Крым</w:t>
      </w:r>
      <w:r w:rsidRPr="0030241A">
        <w:rPr>
          <w:sz w:val="20"/>
          <w:szCs w:val="20"/>
        </w:rPr>
        <w:t xml:space="preserve">, юридический адрес: </w:t>
      </w:r>
      <w:r w:rsidRPr="0030241A" w:rsidR="0030241A">
        <w:rPr>
          <w:sz w:val="20"/>
          <w:szCs w:val="20"/>
        </w:rPr>
        <w:t>АДРЕС</w:t>
      </w:r>
      <w:r w:rsidRPr="0030241A">
        <w:rPr>
          <w:sz w:val="20"/>
          <w:szCs w:val="20"/>
        </w:rPr>
        <w:t xml:space="preserve">, зарегистрированной </w:t>
      </w:r>
      <w:r w:rsidRPr="0030241A" w:rsidR="005311CB">
        <w:rPr>
          <w:sz w:val="20"/>
          <w:szCs w:val="20"/>
        </w:rPr>
        <w:t xml:space="preserve">и проживающей </w:t>
      </w:r>
      <w:r w:rsidRPr="0030241A">
        <w:rPr>
          <w:sz w:val="20"/>
          <w:szCs w:val="20"/>
        </w:rPr>
        <w:t xml:space="preserve">по адресу: </w:t>
      </w:r>
      <w:r w:rsidRPr="0030241A" w:rsidR="0030241A">
        <w:rPr>
          <w:sz w:val="20"/>
          <w:szCs w:val="20"/>
        </w:rPr>
        <w:t>АДРЕС</w:t>
      </w:r>
      <w:r w:rsidRPr="0030241A">
        <w:rPr>
          <w:sz w:val="20"/>
          <w:szCs w:val="20"/>
        </w:rPr>
        <w:t>,</w:t>
      </w:r>
      <w:r w:rsidRPr="0030241A">
        <w:rPr>
          <w:sz w:val="20"/>
          <w:szCs w:val="20"/>
        </w:rPr>
        <w:t xml:space="preserve"> паспорт </w:t>
      </w:r>
      <w:r w:rsidRPr="0030241A" w:rsidR="0030241A">
        <w:rPr>
          <w:sz w:val="20"/>
          <w:szCs w:val="20"/>
        </w:rPr>
        <w:t>ИЗЪЯТО</w:t>
      </w:r>
      <w:r w:rsidRPr="0030241A">
        <w:rPr>
          <w:sz w:val="20"/>
          <w:szCs w:val="20"/>
        </w:rPr>
        <w:t>,</w:t>
      </w:r>
    </w:p>
    <w:p w:rsidR="003D1D93" w:rsidRPr="0030241A" w:rsidP="006F04E8">
      <w:pPr>
        <w:pStyle w:val="BodyText"/>
        <w:spacing w:line="276" w:lineRule="auto"/>
        <w:ind w:firstLine="708"/>
        <w:rPr>
          <w:sz w:val="20"/>
          <w:szCs w:val="20"/>
        </w:rPr>
      </w:pPr>
      <w:r w:rsidRPr="0030241A">
        <w:rPr>
          <w:sz w:val="20"/>
          <w:szCs w:val="20"/>
        </w:rPr>
        <w:t xml:space="preserve">предусмотренном ч. </w:t>
      </w:r>
      <w:r w:rsidRPr="0030241A" w:rsidR="003708BB">
        <w:rPr>
          <w:sz w:val="20"/>
          <w:szCs w:val="20"/>
        </w:rPr>
        <w:t>4</w:t>
      </w:r>
      <w:r w:rsidRPr="0030241A">
        <w:rPr>
          <w:sz w:val="20"/>
          <w:szCs w:val="20"/>
        </w:rPr>
        <w:t xml:space="preserve"> ст. 15.</w:t>
      </w:r>
      <w:r w:rsidRPr="0030241A" w:rsidR="003708BB">
        <w:rPr>
          <w:sz w:val="20"/>
          <w:szCs w:val="20"/>
        </w:rPr>
        <w:t>15.6</w:t>
      </w:r>
      <w:r w:rsidRPr="0030241A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</w:p>
    <w:p w:rsidR="00F645DE" w:rsidRPr="0030241A" w:rsidP="006F04E8">
      <w:pPr>
        <w:pStyle w:val="BodyText"/>
        <w:spacing w:line="276" w:lineRule="auto"/>
        <w:ind w:left="2268" w:firstLine="709"/>
        <w:rPr>
          <w:sz w:val="20"/>
          <w:szCs w:val="20"/>
        </w:rPr>
      </w:pPr>
    </w:p>
    <w:p w:rsidR="00F645DE" w:rsidRPr="0030241A" w:rsidP="006F04E8">
      <w:pPr>
        <w:spacing w:line="276" w:lineRule="auto"/>
        <w:ind w:firstLine="709"/>
        <w:jc w:val="center"/>
        <w:rPr>
          <w:b/>
          <w:sz w:val="20"/>
          <w:szCs w:val="20"/>
        </w:rPr>
      </w:pPr>
      <w:r w:rsidRPr="0030241A">
        <w:rPr>
          <w:b/>
          <w:sz w:val="20"/>
          <w:szCs w:val="20"/>
        </w:rPr>
        <w:t>у с т а н о в и л</w:t>
      </w:r>
      <w:r w:rsidRPr="0030241A">
        <w:rPr>
          <w:b/>
          <w:sz w:val="20"/>
          <w:szCs w:val="20"/>
        </w:rPr>
        <w:t xml:space="preserve"> :</w:t>
      </w:r>
    </w:p>
    <w:p w:rsidR="003708BB" w:rsidRPr="0030241A" w:rsidP="006F04E8">
      <w:pPr>
        <w:spacing w:line="276" w:lineRule="auto"/>
        <w:ind w:firstLine="709"/>
        <w:jc w:val="center"/>
        <w:rPr>
          <w:b/>
          <w:sz w:val="20"/>
          <w:szCs w:val="20"/>
        </w:rPr>
      </w:pPr>
    </w:p>
    <w:p w:rsidR="003708BB" w:rsidRPr="0030241A" w:rsidP="006F04E8">
      <w:pPr>
        <w:spacing w:line="276" w:lineRule="auto"/>
        <w:ind w:firstLine="708"/>
        <w:jc w:val="both"/>
        <w:rPr>
          <w:sz w:val="20"/>
          <w:szCs w:val="20"/>
        </w:rPr>
      </w:pPr>
      <w:r w:rsidRPr="0030241A">
        <w:rPr>
          <w:sz w:val="20"/>
          <w:szCs w:val="20"/>
        </w:rPr>
        <w:t>Аудитором</w:t>
      </w:r>
      <w:r w:rsidRPr="0030241A" w:rsidR="00FF7E55">
        <w:rPr>
          <w:sz w:val="20"/>
          <w:szCs w:val="20"/>
        </w:rPr>
        <w:t xml:space="preserve"> </w:t>
      </w:r>
      <w:r w:rsidRPr="0030241A">
        <w:rPr>
          <w:sz w:val="20"/>
          <w:szCs w:val="20"/>
        </w:rPr>
        <w:t>С</w:t>
      </w:r>
      <w:r w:rsidRPr="0030241A" w:rsidR="00FF7E55">
        <w:rPr>
          <w:sz w:val="20"/>
          <w:szCs w:val="20"/>
        </w:rPr>
        <w:t xml:space="preserve">четной палаты Республики Крым, совместно с </w:t>
      </w:r>
      <w:r w:rsidRPr="0030241A">
        <w:rPr>
          <w:sz w:val="20"/>
          <w:szCs w:val="20"/>
        </w:rPr>
        <w:t xml:space="preserve">начальником инспекции Счетной палаты Республики Крым, главным инспектором и ведущим </w:t>
      </w:r>
      <w:r w:rsidRPr="0030241A" w:rsidR="00BB102F">
        <w:rPr>
          <w:sz w:val="20"/>
          <w:szCs w:val="20"/>
        </w:rPr>
        <w:t xml:space="preserve">инспектором </w:t>
      </w:r>
      <w:r w:rsidRPr="0030241A" w:rsidR="00525067">
        <w:rPr>
          <w:sz w:val="20"/>
          <w:szCs w:val="20"/>
        </w:rPr>
        <w:t xml:space="preserve">инспекции </w:t>
      </w:r>
      <w:r w:rsidRPr="0030241A" w:rsidR="00BB102F">
        <w:rPr>
          <w:sz w:val="20"/>
          <w:szCs w:val="20"/>
        </w:rPr>
        <w:t>правового обеспечения Счетной палаты Республики Крым</w:t>
      </w:r>
      <w:r w:rsidRPr="0030241A" w:rsidR="00FF7E55">
        <w:rPr>
          <w:sz w:val="20"/>
          <w:szCs w:val="20"/>
        </w:rPr>
        <w:t xml:space="preserve"> в период времени с </w:t>
      </w:r>
      <w:r w:rsidRPr="0030241A" w:rsidR="00BB102F">
        <w:rPr>
          <w:sz w:val="20"/>
          <w:szCs w:val="20"/>
        </w:rPr>
        <w:t>01</w:t>
      </w:r>
      <w:r w:rsidRPr="0030241A" w:rsidR="00FF7E55">
        <w:rPr>
          <w:sz w:val="20"/>
          <w:szCs w:val="20"/>
        </w:rPr>
        <w:t>.0</w:t>
      </w:r>
      <w:r w:rsidRPr="0030241A" w:rsidR="00BB102F">
        <w:rPr>
          <w:sz w:val="20"/>
          <w:szCs w:val="20"/>
        </w:rPr>
        <w:t>9</w:t>
      </w:r>
      <w:r w:rsidRPr="0030241A" w:rsidR="00FF7E55">
        <w:rPr>
          <w:sz w:val="20"/>
          <w:szCs w:val="20"/>
        </w:rPr>
        <w:t xml:space="preserve">.2022 по </w:t>
      </w:r>
      <w:r w:rsidRPr="0030241A" w:rsidR="00BB102F">
        <w:rPr>
          <w:sz w:val="20"/>
          <w:szCs w:val="20"/>
        </w:rPr>
        <w:t>28</w:t>
      </w:r>
      <w:r w:rsidRPr="0030241A" w:rsidR="00FF7E55">
        <w:rPr>
          <w:sz w:val="20"/>
          <w:szCs w:val="20"/>
        </w:rPr>
        <w:t>.</w:t>
      </w:r>
      <w:r w:rsidRPr="0030241A" w:rsidR="00BB102F">
        <w:rPr>
          <w:sz w:val="20"/>
          <w:szCs w:val="20"/>
        </w:rPr>
        <w:t>10</w:t>
      </w:r>
      <w:r w:rsidRPr="0030241A" w:rsidR="00FF7E55">
        <w:rPr>
          <w:sz w:val="20"/>
          <w:szCs w:val="20"/>
        </w:rPr>
        <w:t>.2022 проведено контрольное мероприятие</w:t>
      </w:r>
      <w:r w:rsidRPr="0030241A" w:rsidR="00A77840">
        <w:rPr>
          <w:sz w:val="20"/>
          <w:szCs w:val="20"/>
        </w:rPr>
        <w:t xml:space="preserve"> «Проверка </w:t>
      </w:r>
      <w:r w:rsidRPr="0030241A" w:rsidR="00BB102F">
        <w:rPr>
          <w:sz w:val="20"/>
          <w:szCs w:val="20"/>
        </w:rPr>
        <w:t>годовых отчетов об исполнении бюджетов муниципальных образований, входящих в</w:t>
      </w:r>
      <w:r w:rsidRPr="0030241A" w:rsidR="00A77840">
        <w:rPr>
          <w:sz w:val="20"/>
          <w:szCs w:val="20"/>
        </w:rPr>
        <w:t xml:space="preserve"> Джанкойск</w:t>
      </w:r>
      <w:r w:rsidRPr="0030241A" w:rsidR="00BB102F">
        <w:rPr>
          <w:sz w:val="20"/>
          <w:szCs w:val="20"/>
        </w:rPr>
        <w:t>ий</w:t>
      </w:r>
      <w:r w:rsidRPr="0030241A" w:rsidR="00A77840">
        <w:rPr>
          <w:sz w:val="20"/>
          <w:szCs w:val="20"/>
        </w:rPr>
        <w:t xml:space="preserve"> район Республики Крым</w:t>
      </w:r>
      <w:r w:rsidRPr="0030241A" w:rsidR="00BB102F">
        <w:rPr>
          <w:sz w:val="20"/>
          <w:szCs w:val="20"/>
        </w:rPr>
        <w:t>, в соответствии с требованиями ст. 136 Б</w:t>
      </w:r>
      <w:r w:rsidRPr="0030241A" w:rsidR="00525067">
        <w:rPr>
          <w:sz w:val="20"/>
          <w:szCs w:val="20"/>
        </w:rPr>
        <w:t xml:space="preserve">юджетного </w:t>
      </w:r>
      <w:r w:rsidRPr="0030241A" w:rsidR="00BB102F">
        <w:rPr>
          <w:sz w:val="20"/>
          <w:szCs w:val="20"/>
        </w:rPr>
        <w:t>К</w:t>
      </w:r>
      <w:r w:rsidRPr="0030241A" w:rsidR="00525067">
        <w:rPr>
          <w:sz w:val="20"/>
          <w:szCs w:val="20"/>
        </w:rPr>
        <w:t>одекса</w:t>
      </w:r>
      <w:r w:rsidRPr="0030241A" w:rsidR="00BB102F">
        <w:rPr>
          <w:sz w:val="20"/>
          <w:szCs w:val="20"/>
        </w:rPr>
        <w:t xml:space="preserve"> Р</w:t>
      </w:r>
      <w:r w:rsidRPr="0030241A" w:rsidR="00525067">
        <w:rPr>
          <w:sz w:val="20"/>
          <w:szCs w:val="20"/>
        </w:rPr>
        <w:t xml:space="preserve">оссийской </w:t>
      </w:r>
      <w:r w:rsidRPr="0030241A" w:rsidR="00BB102F">
        <w:rPr>
          <w:sz w:val="20"/>
          <w:szCs w:val="20"/>
        </w:rPr>
        <w:t>Ф</w:t>
      </w:r>
      <w:r w:rsidRPr="0030241A" w:rsidR="00525067">
        <w:rPr>
          <w:sz w:val="20"/>
          <w:szCs w:val="20"/>
        </w:rPr>
        <w:t>едерации</w:t>
      </w:r>
      <w:r w:rsidRPr="0030241A" w:rsidR="00A77840">
        <w:rPr>
          <w:sz w:val="20"/>
          <w:szCs w:val="20"/>
        </w:rPr>
        <w:t>»</w:t>
      </w:r>
      <w:r w:rsidRPr="0030241A" w:rsidR="00BB102F">
        <w:rPr>
          <w:sz w:val="20"/>
          <w:szCs w:val="20"/>
        </w:rPr>
        <w:t xml:space="preserve"> за 2021 год</w:t>
      </w:r>
      <w:r w:rsidRPr="0030241A" w:rsidR="00A77840">
        <w:rPr>
          <w:sz w:val="20"/>
          <w:szCs w:val="20"/>
        </w:rPr>
        <w:t xml:space="preserve">, которым установлено, что </w:t>
      </w:r>
      <w:r w:rsidRPr="0030241A" w:rsidR="00BB102F">
        <w:rPr>
          <w:sz w:val="20"/>
          <w:szCs w:val="20"/>
        </w:rPr>
        <w:t>Н.В. Клязника</w:t>
      </w:r>
      <w:r w:rsidRPr="0030241A" w:rsidR="00A77840">
        <w:rPr>
          <w:sz w:val="20"/>
          <w:szCs w:val="20"/>
        </w:rPr>
        <w:t xml:space="preserve">, являясь заведующей сектором по вопросам финансов и бухгалтерского учета администрации </w:t>
      </w:r>
      <w:r w:rsidRPr="0030241A" w:rsidR="00BB102F">
        <w:rPr>
          <w:sz w:val="20"/>
          <w:szCs w:val="20"/>
        </w:rPr>
        <w:t>Майского</w:t>
      </w:r>
      <w:r w:rsidRPr="0030241A" w:rsidR="00A77840">
        <w:rPr>
          <w:sz w:val="20"/>
          <w:szCs w:val="20"/>
        </w:rPr>
        <w:t xml:space="preserve"> сельского поселения Джанкойского района допустила</w:t>
      </w:r>
      <w:r w:rsidRPr="0030241A" w:rsidR="00FF7E55">
        <w:rPr>
          <w:sz w:val="20"/>
          <w:szCs w:val="20"/>
        </w:rPr>
        <w:t xml:space="preserve"> </w:t>
      </w:r>
      <w:r w:rsidRPr="0030241A" w:rsidR="00A77840">
        <w:rPr>
          <w:sz w:val="20"/>
          <w:szCs w:val="20"/>
        </w:rPr>
        <w:t xml:space="preserve">искажение </w:t>
      </w:r>
      <w:r w:rsidRPr="0030241A" w:rsidR="00BB102F">
        <w:rPr>
          <w:sz w:val="20"/>
          <w:szCs w:val="20"/>
        </w:rPr>
        <w:t>показателей</w:t>
      </w:r>
      <w:r w:rsidRPr="0030241A" w:rsidR="00A77840">
        <w:rPr>
          <w:sz w:val="20"/>
          <w:szCs w:val="20"/>
        </w:rPr>
        <w:t xml:space="preserve"> бухгалтерско</w:t>
      </w:r>
      <w:r w:rsidRPr="0030241A" w:rsidR="00BB102F">
        <w:rPr>
          <w:sz w:val="20"/>
          <w:szCs w:val="20"/>
        </w:rPr>
        <w:t>й</w:t>
      </w:r>
      <w:r w:rsidRPr="0030241A" w:rsidR="00A77840">
        <w:rPr>
          <w:sz w:val="20"/>
          <w:szCs w:val="20"/>
        </w:rPr>
        <w:t xml:space="preserve"> </w:t>
      </w:r>
      <w:r w:rsidRPr="0030241A" w:rsidR="00BB102F">
        <w:rPr>
          <w:sz w:val="20"/>
          <w:szCs w:val="20"/>
        </w:rPr>
        <w:t>(финансовой) отчетности</w:t>
      </w:r>
      <w:r w:rsidRPr="0030241A" w:rsidR="00A77840">
        <w:rPr>
          <w:sz w:val="20"/>
          <w:szCs w:val="20"/>
        </w:rPr>
        <w:t xml:space="preserve">, чем совершила административное правонарушение, предусмотренное ч. 4 ст. 15.15.6 КоАП РФ. </w:t>
      </w:r>
      <w:r w:rsidRPr="0030241A" w:rsidR="00FF7E55">
        <w:rPr>
          <w:sz w:val="20"/>
          <w:szCs w:val="20"/>
        </w:rPr>
        <w:t xml:space="preserve"> </w:t>
      </w:r>
    </w:p>
    <w:p w:rsidR="003708BB" w:rsidRPr="0030241A" w:rsidP="006F04E8">
      <w:pPr>
        <w:spacing w:line="276" w:lineRule="auto"/>
        <w:ind w:firstLine="708"/>
        <w:jc w:val="both"/>
        <w:rPr>
          <w:sz w:val="20"/>
          <w:szCs w:val="20"/>
        </w:rPr>
      </w:pPr>
      <w:r w:rsidRPr="0030241A">
        <w:rPr>
          <w:sz w:val="20"/>
          <w:szCs w:val="20"/>
        </w:rPr>
        <w:t>В судебно</w:t>
      </w:r>
      <w:r w:rsidRPr="0030241A" w:rsidR="00CB0C0C">
        <w:rPr>
          <w:sz w:val="20"/>
          <w:szCs w:val="20"/>
        </w:rPr>
        <w:t>м</w:t>
      </w:r>
      <w:r w:rsidRPr="0030241A">
        <w:rPr>
          <w:sz w:val="20"/>
          <w:szCs w:val="20"/>
        </w:rPr>
        <w:t xml:space="preserve"> заседани</w:t>
      </w:r>
      <w:r w:rsidRPr="0030241A" w:rsidR="00CB0C0C">
        <w:rPr>
          <w:sz w:val="20"/>
          <w:szCs w:val="20"/>
        </w:rPr>
        <w:t>и</w:t>
      </w:r>
      <w:r w:rsidRPr="0030241A">
        <w:rPr>
          <w:sz w:val="20"/>
          <w:szCs w:val="20"/>
        </w:rPr>
        <w:t xml:space="preserve"> </w:t>
      </w:r>
      <w:r w:rsidRPr="0030241A" w:rsidR="00BB102F">
        <w:rPr>
          <w:sz w:val="20"/>
          <w:szCs w:val="20"/>
        </w:rPr>
        <w:t>Н.В. Клязника</w:t>
      </w:r>
      <w:r w:rsidRPr="0030241A" w:rsidR="00CB0C0C">
        <w:rPr>
          <w:sz w:val="20"/>
          <w:szCs w:val="20"/>
        </w:rPr>
        <w:t xml:space="preserve"> вину в совершении административного правонарушения, предусмотренного ч. 4 ст. 15.15.6 КоАП РФ признала полностью, в содеянном раскаялась.</w:t>
      </w:r>
    </w:p>
    <w:p w:rsidR="00FB221E" w:rsidRPr="0030241A" w:rsidP="006F04E8">
      <w:pPr>
        <w:spacing w:line="276" w:lineRule="auto"/>
        <w:ind w:firstLine="708"/>
        <w:jc w:val="both"/>
        <w:rPr>
          <w:sz w:val="20"/>
          <w:szCs w:val="20"/>
        </w:rPr>
      </w:pPr>
      <w:r w:rsidRPr="0030241A">
        <w:rPr>
          <w:sz w:val="20"/>
          <w:szCs w:val="20"/>
        </w:rPr>
        <w:t xml:space="preserve">Мировой судья, выслушав пояснения </w:t>
      </w:r>
      <w:r w:rsidRPr="0030241A" w:rsidR="00BB102F">
        <w:rPr>
          <w:sz w:val="20"/>
          <w:szCs w:val="20"/>
        </w:rPr>
        <w:t>Н.В. Клязника</w:t>
      </w:r>
      <w:r w:rsidRPr="0030241A">
        <w:rPr>
          <w:sz w:val="20"/>
          <w:szCs w:val="20"/>
        </w:rPr>
        <w:t>, исследовав письменные доказательства, имеющиеся в материалах дела, приходит к выводу, что ее вина в совершении административного правонарушения, предусмотренного ч. 4 ст. 15.15.6 КоАП РФ, полностью</w:t>
      </w:r>
      <w:r w:rsidRPr="0030241A">
        <w:rPr>
          <w:sz w:val="20"/>
          <w:szCs w:val="20"/>
        </w:rPr>
        <w:t xml:space="preserve"> доказана и подтверждается следующими доказательствами, имеющимися в материалах дела, а именно:</w:t>
      </w:r>
    </w:p>
    <w:p w:rsidR="00FB221E" w:rsidRPr="0030241A" w:rsidP="006F04E8">
      <w:pPr>
        <w:spacing w:line="276" w:lineRule="auto"/>
        <w:ind w:firstLine="708"/>
        <w:jc w:val="both"/>
        <w:rPr>
          <w:sz w:val="20"/>
          <w:szCs w:val="20"/>
        </w:rPr>
      </w:pPr>
      <w:r w:rsidRPr="0030241A">
        <w:rPr>
          <w:sz w:val="20"/>
          <w:szCs w:val="20"/>
        </w:rPr>
        <w:t>- протоколом об административном правонарушении №</w:t>
      </w:r>
      <w:r w:rsidRPr="0030241A" w:rsidR="005C4326">
        <w:rPr>
          <w:sz w:val="20"/>
          <w:szCs w:val="20"/>
        </w:rPr>
        <w:t>40</w:t>
      </w:r>
      <w:r w:rsidRPr="0030241A">
        <w:rPr>
          <w:sz w:val="20"/>
          <w:szCs w:val="20"/>
        </w:rPr>
        <w:t xml:space="preserve"> от 2</w:t>
      </w:r>
      <w:r w:rsidRPr="0030241A" w:rsidR="005C4326">
        <w:rPr>
          <w:sz w:val="20"/>
          <w:szCs w:val="20"/>
        </w:rPr>
        <w:t>0</w:t>
      </w:r>
      <w:r w:rsidRPr="0030241A">
        <w:rPr>
          <w:sz w:val="20"/>
          <w:szCs w:val="20"/>
        </w:rPr>
        <w:t>.</w:t>
      </w:r>
      <w:r w:rsidRPr="0030241A" w:rsidR="005C4326">
        <w:rPr>
          <w:sz w:val="20"/>
          <w:szCs w:val="20"/>
        </w:rPr>
        <w:t>12</w:t>
      </w:r>
      <w:r w:rsidRPr="0030241A">
        <w:rPr>
          <w:sz w:val="20"/>
          <w:szCs w:val="20"/>
        </w:rPr>
        <w:t>.2022</w:t>
      </w:r>
      <w:r w:rsidRPr="0030241A">
        <w:rPr>
          <w:sz w:val="20"/>
          <w:szCs w:val="20"/>
        </w:rPr>
        <w:t xml:space="preserve"> с подробным описанием совершения </w:t>
      </w:r>
      <w:r w:rsidRPr="0030241A" w:rsidR="005C4326">
        <w:rPr>
          <w:sz w:val="20"/>
          <w:szCs w:val="20"/>
        </w:rPr>
        <w:t xml:space="preserve">Н.В. Клязника </w:t>
      </w:r>
      <w:r w:rsidRPr="0030241A">
        <w:rPr>
          <w:sz w:val="20"/>
          <w:szCs w:val="20"/>
        </w:rPr>
        <w:t>административного правонарушения, который соста</w:t>
      </w:r>
      <w:r w:rsidRPr="0030241A">
        <w:rPr>
          <w:sz w:val="20"/>
          <w:szCs w:val="20"/>
        </w:rPr>
        <w:t>влен уполномоченным на это должностным лицом с разъяснением предусмотренных прав и соответствует тре</w:t>
      </w:r>
      <w:r w:rsidRPr="0030241A" w:rsidR="005C4326">
        <w:rPr>
          <w:sz w:val="20"/>
          <w:szCs w:val="20"/>
        </w:rPr>
        <w:t>бованиям ст. 28.2 КоАП (л.д. 1-9</w:t>
      </w:r>
      <w:r w:rsidRPr="0030241A">
        <w:rPr>
          <w:sz w:val="20"/>
          <w:szCs w:val="20"/>
        </w:rPr>
        <w:t>);</w:t>
      </w:r>
    </w:p>
    <w:p w:rsidR="00FB221E" w:rsidRPr="0030241A" w:rsidP="006F04E8">
      <w:pPr>
        <w:spacing w:line="276" w:lineRule="auto"/>
        <w:ind w:firstLine="708"/>
        <w:jc w:val="both"/>
        <w:rPr>
          <w:sz w:val="20"/>
          <w:szCs w:val="20"/>
        </w:rPr>
      </w:pPr>
      <w:r w:rsidRPr="0030241A">
        <w:rPr>
          <w:sz w:val="20"/>
          <w:szCs w:val="20"/>
        </w:rPr>
        <w:t>- Акт</w:t>
      </w:r>
      <w:r w:rsidRPr="0030241A" w:rsidR="005C4326">
        <w:rPr>
          <w:sz w:val="20"/>
          <w:szCs w:val="20"/>
        </w:rPr>
        <w:t>ом № 107</w:t>
      </w:r>
      <w:r w:rsidRPr="0030241A">
        <w:rPr>
          <w:sz w:val="20"/>
          <w:szCs w:val="20"/>
        </w:rPr>
        <w:t xml:space="preserve"> от </w:t>
      </w:r>
      <w:r w:rsidRPr="0030241A" w:rsidR="005C4326">
        <w:rPr>
          <w:sz w:val="20"/>
          <w:szCs w:val="20"/>
        </w:rPr>
        <w:t>28</w:t>
      </w:r>
      <w:r w:rsidRPr="0030241A">
        <w:rPr>
          <w:sz w:val="20"/>
          <w:szCs w:val="20"/>
        </w:rPr>
        <w:t>.</w:t>
      </w:r>
      <w:r w:rsidRPr="0030241A" w:rsidR="005C4326">
        <w:rPr>
          <w:sz w:val="20"/>
          <w:szCs w:val="20"/>
        </w:rPr>
        <w:t>10</w:t>
      </w:r>
      <w:r w:rsidRPr="0030241A">
        <w:rPr>
          <w:sz w:val="20"/>
          <w:szCs w:val="20"/>
        </w:rPr>
        <w:t xml:space="preserve">.2022 </w:t>
      </w:r>
      <w:r w:rsidRPr="0030241A" w:rsidR="005C4326">
        <w:rPr>
          <w:sz w:val="20"/>
          <w:szCs w:val="20"/>
        </w:rPr>
        <w:t>п</w:t>
      </w:r>
      <w:r w:rsidRPr="0030241A">
        <w:rPr>
          <w:sz w:val="20"/>
          <w:szCs w:val="20"/>
        </w:rPr>
        <w:t>о результата</w:t>
      </w:r>
      <w:r w:rsidRPr="0030241A" w:rsidR="005C4326">
        <w:rPr>
          <w:sz w:val="20"/>
          <w:szCs w:val="20"/>
        </w:rPr>
        <w:t>м</w:t>
      </w:r>
      <w:r w:rsidRPr="0030241A">
        <w:rPr>
          <w:sz w:val="20"/>
          <w:szCs w:val="20"/>
        </w:rPr>
        <w:t xml:space="preserve"> контрольного мероприятия </w:t>
      </w:r>
      <w:r w:rsidRPr="0030241A">
        <w:rPr>
          <w:sz w:val="20"/>
          <w:szCs w:val="20"/>
        </w:rPr>
        <w:t>«</w:t>
      </w:r>
      <w:r w:rsidRPr="0030241A" w:rsidR="005C4326">
        <w:rPr>
          <w:sz w:val="20"/>
          <w:szCs w:val="20"/>
        </w:rPr>
        <w:t>Проверка годовых отчетов об исполнении бюджетов муниципальных образований, входящих в Джанкойский район Республики Крым, в соответствии с требованиями ст. 136 БК РФ</w:t>
      </w:r>
      <w:r w:rsidRPr="0030241A">
        <w:rPr>
          <w:sz w:val="20"/>
          <w:szCs w:val="20"/>
        </w:rPr>
        <w:t>»</w:t>
      </w:r>
      <w:r w:rsidRPr="0030241A" w:rsidR="005C4326">
        <w:rPr>
          <w:sz w:val="20"/>
          <w:szCs w:val="20"/>
        </w:rPr>
        <w:t xml:space="preserve"> в отношении Администрации Майского сельского поселения Джанкойского района Республики Крым</w:t>
      </w:r>
      <w:r w:rsidRPr="0030241A">
        <w:rPr>
          <w:sz w:val="20"/>
          <w:szCs w:val="20"/>
        </w:rPr>
        <w:t xml:space="preserve"> (л.д. </w:t>
      </w:r>
      <w:r w:rsidRPr="0030241A" w:rsidR="005C4326">
        <w:rPr>
          <w:sz w:val="20"/>
          <w:szCs w:val="20"/>
        </w:rPr>
        <w:t>11-14</w:t>
      </w:r>
      <w:r w:rsidRPr="0030241A">
        <w:rPr>
          <w:sz w:val="20"/>
          <w:szCs w:val="20"/>
        </w:rPr>
        <w:t>);</w:t>
      </w:r>
    </w:p>
    <w:p w:rsidR="004054B4" w:rsidRPr="0030241A" w:rsidP="006F04E8">
      <w:pPr>
        <w:spacing w:line="276" w:lineRule="auto"/>
        <w:ind w:firstLine="708"/>
        <w:jc w:val="both"/>
        <w:rPr>
          <w:sz w:val="20"/>
          <w:szCs w:val="20"/>
        </w:rPr>
      </w:pPr>
      <w:r w:rsidRPr="0030241A">
        <w:rPr>
          <w:sz w:val="20"/>
          <w:szCs w:val="20"/>
        </w:rPr>
        <w:t xml:space="preserve">- </w:t>
      </w:r>
      <w:r w:rsidRPr="0030241A" w:rsidR="005C4326">
        <w:rPr>
          <w:sz w:val="20"/>
          <w:szCs w:val="20"/>
        </w:rPr>
        <w:t>приказом</w:t>
      </w:r>
      <w:r w:rsidRPr="0030241A">
        <w:rPr>
          <w:sz w:val="20"/>
          <w:szCs w:val="20"/>
        </w:rPr>
        <w:t xml:space="preserve"> Администрации </w:t>
      </w:r>
      <w:r w:rsidRPr="0030241A" w:rsidR="005C4326">
        <w:rPr>
          <w:sz w:val="20"/>
          <w:szCs w:val="20"/>
        </w:rPr>
        <w:t>Майского</w:t>
      </w:r>
      <w:r w:rsidRPr="0030241A">
        <w:rPr>
          <w:sz w:val="20"/>
          <w:szCs w:val="20"/>
        </w:rPr>
        <w:t xml:space="preserve"> сел</w:t>
      </w:r>
      <w:r w:rsidRPr="0030241A">
        <w:rPr>
          <w:sz w:val="20"/>
          <w:szCs w:val="20"/>
        </w:rPr>
        <w:t>ьского поселения</w:t>
      </w:r>
      <w:r w:rsidRPr="0030241A" w:rsidR="005C4326">
        <w:rPr>
          <w:sz w:val="20"/>
          <w:szCs w:val="20"/>
        </w:rPr>
        <w:t xml:space="preserve"> Джанкойского района Республики Крым</w:t>
      </w:r>
      <w:r w:rsidRPr="0030241A">
        <w:rPr>
          <w:sz w:val="20"/>
          <w:szCs w:val="20"/>
        </w:rPr>
        <w:t xml:space="preserve"> от </w:t>
      </w:r>
      <w:r w:rsidRPr="0030241A" w:rsidR="005C4326">
        <w:rPr>
          <w:sz w:val="20"/>
          <w:szCs w:val="20"/>
        </w:rPr>
        <w:t>12</w:t>
      </w:r>
      <w:r w:rsidRPr="0030241A">
        <w:rPr>
          <w:sz w:val="20"/>
          <w:szCs w:val="20"/>
        </w:rPr>
        <w:t>.0</w:t>
      </w:r>
      <w:r w:rsidRPr="0030241A" w:rsidR="005C4326">
        <w:rPr>
          <w:sz w:val="20"/>
          <w:szCs w:val="20"/>
        </w:rPr>
        <w:t>1</w:t>
      </w:r>
      <w:r w:rsidRPr="0030241A">
        <w:rPr>
          <w:sz w:val="20"/>
          <w:szCs w:val="20"/>
        </w:rPr>
        <w:t>.201</w:t>
      </w:r>
      <w:r w:rsidRPr="0030241A" w:rsidR="005C4326">
        <w:rPr>
          <w:sz w:val="20"/>
          <w:szCs w:val="20"/>
        </w:rPr>
        <w:t>5</w:t>
      </w:r>
      <w:r w:rsidRPr="0030241A">
        <w:rPr>
          <w:sz w:val="20"/>
          <w:szCs w:val="20"/>
        </w:rPr>
        <w:t xml:space="preserve"> №1-рл о назначении </w:t>
      </w:r>
      <w:r w:rsidRPr="0030241A" w:rsidR="005C4326">
        <w:rPr>
          <w:sz w:val="20"/>
          <w:szCs w:val="20"/>
        </w:rPr>
        <w:t>Н.В. Клязника</w:t>
      </w:r>
      <w:r w:rsidRPr="0030241A">
        <w:rPr>
          <w:sz w:val="20"/>
          <w:szCs w:val="20"/>
        </w:rPr>
        <w:t xml:space="preserve"> на должность заведующе</w:t>
      </w:r>
      <w:r w:rsidRPr="0030241A" w:rsidR="005C4326">
        <w:rPr>
          <w:sz w:val="20"/>
          <w:szCs w:val="20"/>
        </w:rPr>
        <w:t>й</w:t>
      </w:r>
      <w:r w:rsidRPr="0030241A">
        <w:rPr>
          <w:sz w:val="20"/>
          <w:szCs w:val="20"/>
        </w:rPr>
        <w:t xml:space="preserve"> сектором по вопросам финансов и бухгалтерского учета администрации </w:t>
      </w:r>
      <w:r w:rsidRPr="0030241A" w:rsidR="005C4326">
        <w:rPr>
          <w:sz w:val="20"/>
          <w:szCs w:val="20"/>
        </w:rPr>
        <w:t>Майского</w:t>
      </w:r>
      <w:r w:rsidRPr="0030241A">
        <w:rPr>
          <w:sz w:val="20"/>
          <w:szCs w:val="20"/>
        </w:rPr>
        <w:t xml:space="preserve"> сельского поселения Джанкойского</w:t>
      </w:r>
      <w:r w:rsidRPr="0030241A">
        <w:rPr>
          <w:sz w:val="20"/>
          <w:szCs w:val="20"/>
        </w:rPr>
        <w:t xml:space="preserve"> района Республики Крым (л.д. </w:t>
      </w:r>
      <w:r w:rsidRPr="0030241A" w:rsidR="005C4326">
        <w:rPr>
          <w:sz w:val="20"/>
          <w:szCs w:val="20"/>
        </w:rPr>
        <w:t>15</w:t>
      </w:r>
      <w:r w:rsidRPr="0030241A">
        <w:rPr>
          <w:sz w:val="20"/>
          <w:szCs w:val="20"/>
        </w:rPr>
        <w:t>);</w:t>
      </w:r>
    </w:p>
    <w:p w:rsidR="004054B4" w:rsidRPr="0030241A" w:rsidP="006F04E8">
      <w:pPr>
        <w:spacing w:line="276" w:lineRule="auto"/>
        <w:ind w:firstLine="708"/>
        <w:jc w:val="both"/>
        <w:rPr>
          <w:sz w:val="20"/>
          <w:szCs w:val="20"/>
        </w:rPr>
      </w:pPr>
      <w:r w:rsidRPr="0030241A">
        <w:rPr>
          <w:sz w:val="20"/>
          <w:szCs w:val="20"/>
        </w:rPr>
        <w:t>- должностной инструкцией</w:t>
      </w:r>
      <w:r w:rsidRPr="0030241A">
        <w:rPr>
          <w:sz w:val="20"/>
          <w:szCs w:val="20"/>
        </w:rPr>
        <w:t xml:space="preserve"> </w:t>
      </w:r>
      <w:r w:rsidRPr="0030241A">
        <w:rPr>
          <w:sz w:val="20"/>
          <w:szCs w:val="20"/>
        </w:rPr>
        <w:t xml:space="preserve">заведующего сектором по вопросам финансов и бухгалтерского учета администрации </w:t>
      </w:r>
      <w:r w:rsidRPr="0030241A" w:rsidR="005C4326">
        <w:rPr>
          <w:sz w:val="20"/>
          <w:szCs w:val="20"/>
        </w:rPr>
        <w:t>Майского</w:t>
      </w:r>
      <w:r w:rsidRPr="0030241A">
        <w:rPr>
          <w:sz w:val="20"/>
          <w:szCs w:val="20"/>
        </w:rPr>
        <w:t xml:space="preserve"> сельского поселения Джанкойского района Республики Крым №</w:t>
      </w:r>
      <w:r w:rsidRPr="0030241A" w:rsidR="005C4326">
        <w:rPr>
          <w:sz w:val="20"/>
          <w:szCs w:val="20"/>
        </w:rPr>
        <w:t>4-ро</w:t>
      </w:r>
      <w:r w:rsidRPr="0030241A">
        <w:rPr>
          <w:sz w:val="20"/>
          <w:szCs w:val="20"/>
        </w:rPr>
        <w:t xml:space="preserve"> от </w:t>
      </w:r>
      <w:r w:rsidRPr="0030241A" w:rsidR="005C4326">
        <w:rPr>
          <w:sz w:val="20"/>
          <w:szCs w:val="20"/>
        </w:rPr>
        <w:t>12</w:t>
      </w:r>
      <w:r w:rsidRPr="0030241A">
        <w:rPr>
          <w:sz w:val="20"/>
          <w:szCs w:val="20"/>
        </w:rPr>
        <w:t>.</w:t>
      </w:r>
      <w:r w:rsidRPr="0030241A" w:rsidR="005C4326">
        <w:rPr>
          <w:sz w:val="20"/>
          <w:szCs w:val="20"/>
        </w:rPr>
        <w:t>0</w:t>
      </w:r>
      <w:r w:rsidRPr="0030241A">
        <w:rPr>
          <w:sz w:val="20"/>
          <w:szCs w:val="20"/>
        </w:rPr>
        <w:t>1.20</w:t>
      </w:r>
      <w:r w:rsidRPr="0030241A" w:rsidR="005C4326">
        <w:rPr>
          <w:sz w:val="20"/>
          <w:szCs w:val="20"/>
        </w:rPr>
        <w:t>15</w:t>
      </w:r>
      <w:r w:rsidRPr="0030241A">
        <w:rPr>
          <w:sz w:val="20"/>
          <w:szCs w:val="20"/>
        </w:rPr>
        <w:t xml:space="preserve"> (л.д. </w:t>
      </w:r>
      <w:r w:rsidRPr="0030241A" w:rsidR="005C4326">
        <w:rPr>
          <w:sz w:val="20"/>
          <w:szCs w:val="20"/>
        </w:rPr>
        <w:t>16-19</w:t>
      </w:r>
      <w:r w:rsidRPr="0030241A">
        <w:rPr>
          <w:sz w:val="20"/>
          <w:szCs w:val="20"/>
        </w:rPr>
        <w:t>);</w:t>
      </w:r>
    </w:p>
    <w:p w:rsidR="004054B4" w:rsidRPr="0030241A" w:rsidP="006F04E8">
      <w:pPr>
        <w:spacing w:line="276" w:lineRule="auto"/>
        <w:ind w:firstLine="708"/>
        <w:jc w:val="both"/>
        <w:rPr>
          <w:sz w:val="20"/>
          <w:szCs w:val="20"/>
        </w:rPr>
      </w:pPr>
      <w:r w:rsidRPr="0030241A">
        <w:rPr>
          <w:sz w:val="20"/>
          <w:szCs w:val="20"/>
        </w:rPr>
        <w:t xml:space="preserve">- </w:t>
      </w:r>
      <w:r w:rsidRPr="0030241A" w:rsidR="005C4326">
        <w:rPr>
          <w:sz w:val="20"/>
          <w:szCs w:val="20"/>
        </w:rPr>
        <w:t xml:space="preserve">справкой </w:t>
      </w:r>
      <w:r w:rsidRPr="0030241A">
        <w:rPr>
          <w:sz w:val="20"/>
          <w:szCs w:val="20"/>
        </w:rPr>
        <w:t>Админи</w:t>
      </w:r>
      <w:r w:rsidRPr="0030241A">
        <w:rPr>
          <w:sz w:val="20"/>
          <w:szCs w:val="20"/>
        </w:rPr>
        <w:t xml:space="preserve">страции </w:t>
      </w:r>
      <w:r w:rsidRPr="0030241A" w:rsidR="005C4326">
        <w:rPr>
          <w:sz w:val="20"/>
          <w:szCs w:val="20"/>
        </w:rPr>
        <w:t>Майского</w:t>
      </w:r>
      <w:r w:rsidRPr="0030241A">
        <w:rPr>
          <w:sz w:val="20"/>
          <w:szCs w:val="20"/>
        </w:rPr>
        <w:t xml:space="preserve"> сельского поселения Джанкойского района Республики Крым (л.д. </w:t>
      </w:r>
      <w:r w:rsidRPr="0030241A" w:rsidR="005C4326">
        <w:rPr>
          <w:sz w:val="20"/>
          <w:szCs w:val="20"/>
        </w:rPr>
        <w:t>20-21);</w:t>
      </w:r>
    </w:p>
    <w:p w:rsidR="005C4326" w:rsidRPr="0030241A" w:rsidP="006F04E8">
      <w:pPr>
        <w:spacing w:line="276" w:lineRule="auto"/>
        <w:ind w:firstLine="708"/>
        <w:jc w:val="both"/>
        <w:rPr>
          <w:sz w:val="20"/>
          <w:szCs w:val="20"/>
        </w:rPr>
      </w:pPr>
      <w:r w:rsidRPr="0030241A">
        <w:rPr>
          <w:sz w:val="20"/>
          <w:szCs w:val="20"/>
        </w:rPr>
        <w:t>- балансом исполнения бюджета на 01.01.2022 (л.д. 22-24);</w:t>
      </w:r>
    </w:p>
    <w:p w:rsidR="00563B0D" w:rsidRPr="0030241A" w:rsidP="006F04E8">
      <w:pPr>
        <w:spacing w:line="276" w:lineRule="auto"/>
        <w:ind w:firstLine="708"/>
        <w:jc w:val="both"/>
        <w:rPr>
          <w:sz w:val="20"/>
          <w:szCs w:val="20"/>
        </w:rPr>
      </w:pPr>
      <w:r w:rsidRPr="0030241A">
        <w:rPr>
          <w:sz w:val="20"/>
          <w:szCs w:val="20"/>
        </w:rPr>
        <w:t>- справкой о наличии имущества и обязательств на забалансовых счетах (л.д. 25-26);</w:t>
      </w:r>
    </w:p>
    <w:p w:rsidR="00563B0D" w:rsidRPr="0030241A" w:rsidP="006F04E8">
      <w:pPr>
        <w:spacing w:line="276" w:lineRule="auto"/>
        <w:ind w:firstLine="708"/>
        <w:jc w:val="both"/>
        <w:rPr>
          <w:sz w:val="20"/>
          <w:szCs w:val="20"/>
        </w:rPr>
      </w:pPr>
      <w:r w:rsidRPr="0030241A">
        <w:rPr>
          <w:sz w:val="20"/>
          <w:szCs w:val="20"/>
        </w:rPr>
        <w:t>- сведениями о движении нефи</w:t>
      </w:r>
      <w:r w:rsidRPr="0030241A">
        <w:rPr>
          <w:sz w:val="20"/>
          <w:szCs w:val="20"/>
        </w:rPr>
        <w:t>нансовых активов (л.д. 27-35);</w:t>
      </w:r>
    </w:p>
    <w:p w:rsidR="00563B0D" w:rsidRPr="0030241A" w:rsidP="006F04E8">
      <w:pPr>
        <w:spacing w:line="276" w:lineRule="auto"/>
        <w:ind w:firstLine="708"/>
        <w:jc w:val="both"/>
        <w:rPr>
          <w:sz w:val="20"/>
          <w:szCs w:val="20"/>
        </w:rPr>
      </w:pPr>
      <w:r w:rsidRPr="0030241A">
        <w:rPr>
          <w:sz w:val="20"/>
          <w:szCs w:val="20"/>
        </w:rPr>
        <w:t>- оборотно – сальдовой ведомостью (л.д. 36-40);</w:t>
      </w:r>
    </w:p>
    <w:p w:rsidR="00563B0D" w:rsidRPr="0030241A" w:rsidP="006F04E8">
      <w:pPr>
        <w:spacing w:line="276" w:lineRule="auto"/>
        <w:ind w:firstLine="708"/>
        <w:jc w:val="both"/>
        <w:rPr>
          <w:sz w:val="20"/>
          <w:szCs w:val="20"/>
        </w:rPr>
      </w:pPr>
      <w:r w:rsidRPr="0030241A">
        <w:rPr>
          <w:sz w:val="20"/>
          <w:szCs w:val="20"/>
        </w:rPr>
        <w:t>- перечнем земельных участков (л.д.  41, 42-46).</w:t>
      </w:r>
    </w:p>
    <w:p w:rsidR="004054B4" w:rsidRPr="0030241A" w:rsidP="006F04E8">
      <w:pPr>
        <w:shd w:val="clear" w:color="auto" w:fill="FFFFFF"/>
        <w:spacing w:line="276" w:lineRule="auto"/>
        <w:ind w:firstLine="708"/>
        <w:jc w:val="both"/>
        <w:rPr>
          <w:color w:val="000000"/>
          <w:sz w:val="20"/>
          <w:szCs w:val="20"/>
        </w:rPr>
      </w:pPr>
      <w:r w:rsidRPr="0030241A">
        <w:rPr>
          <w:color w:val="000000"/>
          <w:sz w:val="20"/>
          <w:szCs w:val="20"/>
        </w:rPr>
        <w:t xml:space="preserve">Достоверность вышеуказанных доказательств у </w:t>
      </w:r>
      <w:r w:rsidRPr="0030241A">
        <w:rPr>
          <w:color w:val="000000"/>
          <w:sz w:val="20"/>
          <w:szCs w:val="20"/>
        </w:rPr>
        <w:t xml:space="preserve">мирового </w:t>
      </w:r>
      <w:r w:rsidRPr="0030241A">
        <w:rPr>
          <w:color w:val="000000"/>
          <w:sz w:val="20"/>
          <w:szCs w:val="20"/>
        </w:rPr>
        <w:t>суд</w:t>
      </w:r>
      <w:r w:rsidRPr="0030241A">
        <w:rPr>
          <w:color w:val="000000"/>
          <w:sz w:val="20"/>
          <w:szCs w:val="20"/>
        </w:rPr>
        <w:t>ьи</w:t>
      </w:r>
      <w:r w:rsidRPr="0030241A">
        <w:rPr>
          <w:color w:val="000000"/>
          <w:sz w:val="20"/>
          <w:szCs w:val="20"/>
        </w:rPr>
        <w:t xml:space="preserve"> сомнений не вызывает, поскольку они последовательны, непротиворечивы,</w:t>
      </w:r>
      <w:r w:rsidRPr="0030241A">
        <w:rPr>
          <w:color w:val="000000"/>
          <w:sz w:val="20"/>
          <w:szCs w:val="20"/>
        </w:rPr>
        <w:t xml:space="preserve"> составлены в соответствии с требованиями </w:t>
      </w:r>
      <w:hyperlink r:id="rId4" w:anchor="/document/12125267/entry/0" w:history="1">
        <w:r w:rsidRPr="0030241A">
          <w:rPr>
            <w:color w:val="0000FF"/>
            <w:sz w:val="20"/>
            <w:szCs w:val="20"/>
          </w:rPr>
          <w:t>Кодекса Российской Федерации об административных правонарушениях</w:t>
        </w:r>
      </w:hyperlink>
      <w:r w:rsidRPr="0030241A">
        <w:rPr>
          <w:color w:val="000000"/>
          <w:sz w:val="20"/>
          <w:szCs w:val="20"/>
        </w:rPr>
        <w:t xml:space="preserve"> и объективно фиксируют фактические данные, поэтому </w:t>
      </w:r>
      <w:r w:rsidRPr="0030241A" w:rsidR="00525067">
        <w:rPr>
          <w:color w:val="000000"/>
          <w:sz w:val="20"/>
          <w:szCs w:val="20"/>
        </w:rPr>
        <w:t xml:space="preserve">мировой </w:t>
      </w:r>
      <w:r w:rsidRPr="0030241A">
        <w:rPr>
          <w:color w:val="000000"/>
          <w:sz w:val="20"/>
          <w:szCs w:val="20"/>
        </w:rPr>
        <w:t>суд</w:t>
      </w:r>
      <w:r w:rsidRPr="0030241A" w:rsidR="00525067">
        <w:rPr>
          <w:color w:val="000000"/>
          <w:sz w:val="20"/>
          <w:szCs w:val="20"/>
        </w:rPr>
        <w:t>ья</w:t>
      </w:r>
      <w:r w:rsidRPr="0030241A">
        <w:rPr>
          <w:color w:val="000000"/>
          <w:sz w:val="20"/>
          <w:szCs w:val="20"/>
        </w:rPr>
        <w:t xml:space="preserve"> принимает их </w:t>
      </w:r>
      <w:r w:rsidRPr="0030241A">
        <w:rPr>
          <w:color w:val="000000"/>
          <w:sz w:val="20"/>
          <w:szCs w:val="20"/>
        </w:rPr>
        <w:t xml:space="preserve">как допустимые доказательства. Протокол об административном правонарушении составлен в соответствии с требованиями </w:t>
      </w:r>
      <w:hyperlink r:id="rId4" w:anchor="/document/12125267/entry/0" w:history="1">
        <w:r w:rsidRPr="0030241A">
          <w:rPr>
            <w:color w:val="0000FF"/>
            <w:sz w:val="20"/>
            <w:szCs w:val="20"/>
          </w:rPr>
          <w:t>Кодекса РФ об административных правонарушениях</w:t>
        </w:r>
      </w:hyperlink>
      <w:r w:rsidRPr="0030241A">
        <w:rPr>
          <w:color w:val="000000"/>
          <w:sz w:val="20"/>
          <w:szCs w:val="20"/>
        </w:rPr>
        <w:t xml:space="preserve">, права </w:t>
      </w:r>
      <w:r w:rsidRPr="0030241A" w:rsidR="00525067">
        <w:rPr>
          <w:color w:val="000000"/>
          <w:sz w:val="20"/>
          <w:szCs w:val="20"/>
        </w:rPr>
        <w:t>Н.В. Клязника</w:t>
      </w:r>
      <w:r w:rsidRPr="0030241A">
        <w:rPr>
          <w:color w:val="000000"/>
          <w:sz w:val="20"/>
          <w:szCs w:val="20"/>
        </w:rPr>
        <w:t xml:space="preserve"> соблюдены</w:t>
      </w:r>
      <w:r w:rsidRPr="0030241A">
        <w:rPr>
          <w:color w:val="000000"/>
          <w:sz w:val="20"/>
          <w:szCs w:val="20"/>
        </w:rPr>
        <w:t xml:space="preserve">, копия протокола </w:t>
      </w:r>
      <w:r w:rsidRPr="0030241A" w:rsidR="005142EC">
        <w:rPr>
          <w:color w:val="000000"/>
          <w:sz w:val="20"/>
          <w:szCs w:val="20"/>
        </w:rPr>
        <w:t>вручена 2</w:t>
      </w:r>
      <w:r w:rsidRPr="0030241A" w:rsidR="00525067">
        <w:rPr>
          <w:color w:val="000000"/>
          <w:sz w:val="20"/>
          <w:szCs w:val="20"/>
        </w:rPr>
        <w:t>0</w:t>
      </w:r>
      <w:r w:rsidRPr="0030241A" w:rsidR="005142EC">
        <w:rPr>
          <w:color w:val="000000"/>
          <w:sz w:val="20"/>
          <w:szCs w:val="20"/>
        </w:rPr>
        <w:t>.</w:t>
      </w:r>
      <w:r w:rsidRPr="0030241A" w:rsidR="00525067">
        <w:rPr>
          <w:color w:val="000000"/>
          <w:sz w:val="20"/>
          <w:szCs w:val="20"/>
        </w:rPr>
        <w:t>12</w:t>
      </w:r>
      <w:r w:rsidRPr="0030241A" w:rsidR="005142EC">
        <w:rPr>
          <w:color w:val="000000"/>
          <w:sz w:val="20"/>
          <w:szCs w:val="20"/>
        </w:rPr>
        <w:t>.2022</w:t>
      </w:r>
      <w:r w:rsidRPr="0030241A">
        <w:rPr>
          <w:color w:val="000000"/>
          <w:sz w:val="20"/>
          <w:szCs w:val="20"/>
        </w:rPr>
        <w:t>.</w:t>
      </w:r>
    </w:p>
    <w:p w:rsidR="004054B4" w:rsidRPr="0030241A" w:rsidP="006F04E8">
      <w:pPr>
        <w:shd w:val="clear" w:color="auto" w:fill="FFFFFF"/>
        <w:spacing w:line="276" w:lineRule="auto"/>
        <w:ind w:firstLine="708"/>
        <w:jc w:val="both"/>
        <w:rPr>
          <w:color w:val="000000"/>
          <w:sz w:val="20"/>
          <w:szCs w:val="20"/>
        </w:rPr>
      </w:pPr>
      <w:r w:rsidRPr="0030241A">
        <w:rPr>
          <w:color w:val="000000"/>
          <w:sz w:val="20"/>
          <w:szCs w:val="20"/>
        </w:rPr>
        <w:t xml:space="preserve">В соответствии с </w:t>
      </w:r>
      <w:hyperlink r:id="rId4" w:anchor="/document/12125267/entry/2101" w:history="1">
        <w:r w:rsidRPr="0030241A">
          <w:rPr>
            <w:color w:val="0000FF"/>
            <w:sz w:val="20"/>
            <w:szCs w:val="20"/>
          </w:rPr>
          <w:t>ч.1 ст. 2.1</w:t>
        </w:r>
      </w:hyperlink>
      <w:r w:rsidRPr="0030241A">
        <w:rPr>
          <w:color w:val="000000"/>
          <w:sz w:val="20"/>
          <w:szCs w:val="20"/>
        </w:rPr>
        <w:t xml:space="preserve"> КоАП РФ административным правонарушением признается противоправное, виновное действие (бездействие) физич</w:t>
      </w:r>
      <w:r w:rsidRPr="0030241A">
        <w:rPr>
          <w:color w:val="000000"/>
          <w:sz w:val="20"/>
          <w:szCs w:val="20"/>
        </w:rPr>
        <w:t>еского или юридического лица, за которое КоАП РФ установлена административная ответственность.</w:t>
      </w:r>
    </w:p>
    <w:p w:rsidR="004054B4" w:rsidRPr="0030241A" w:rsidP="006F04E8">
      <w:pPr>
        <w:shd w:val="clear" w:color="auto" w:fill="FFFFFF"/>
        <w:spacing w:line="276" w:lineRule="auto"/>
        <w:ind w:firstLine="708"/>
        <w:jc w:val="both"/>
        <w:rPr>
          <w:color w:val="000000"/>
          <w:sz w:val="20"/>
          <w:szCs w:val="20"/>
        </w:rPr>
      </w:pPr>
      <w:r w:rsidRPr="0030241A">
        <w:rPr>
          <w:color w:val="000000"/>
          <w:sz w:val="20"/>
          <w:szCs w:val="20"/>
        </w:rPr>
        <w:t xml:space="preserve">В соответствии со </w:t>
      </w:r>
      <w:hyperlink r:id="rId4" w:anchor="/document/12125267/entry/24" w:history="1">
        <w:r w:rsidRPr="0030241A">
          <w:rPr>
            <w:color w:val="0000FF"/>
            <w:sz w:val="20"/>
            <w:szCs w:val="20"/>
          </w:rPr>
          <w:t>ст. 2.4</w:t>
        </w:r>
      </w:hyperlink>
      <w:r w:rsidRPr="0030241A">
        <w:rPr>
          <w:color w:val="000000"/>
          <w:sz w:val="20"/>
          <w:szCs w:val="20"/>
        </w:rPr>
        <w:t xml:space="preserve"> КоАП РФ административной ответственности подлежит должностное л</w:t>
      </w:r>
      <w:r w:rsidRPr="0030241A">
        <w:rPr>
          <w:color w:val="000000"/>
          <w:sz w:val="20"/>
          <w:szCs w:val="20"/>
        </w:rPr>
        <w:t>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054B4" w:rsidRPr="0030241A" w:rsidP="006F04E8">
      <w:pPr>
        <w:shd w:val="clear" w:color="auto" w:fill="FFFFFF"/>
        <w:spacing w:line="276" w:lineRule="auto"/>
        <w:ind w:firstLine="708"/>
        <w:jc w:val="both"/>
        <w:rPr>
          <w:color w:val="000000"/>
          <w:sz w:val="20"/>
          <w:szCs w:val="20"/>
        </w:rPr>
      </w:pPr>
      <w:r w:rsidRPr="0030241A">
        <w:rPr>
          <w:color w:val="000000"/>
          <w:sz w:val="20"/>
          <w:szCs w:val="20"/>
        </w:rPr>
        <w:t xml:space="preserve">Согласно абзацу 2 пункта 1 части 2 примечания к </w:t>
      </w:r>
      <w:hyperlink r:id="rId4" w:anchor="/document/12125267/entry/15156" w:history="1">
        <w:r w:rsidRPr="0030241A">
          <w:rPr>
            <w:color w:val="0000FF"/>
            <w:sz w:val="20"/>
            <w:szCs w:val="20"/>
          </w:rPr>
          <w:t>статье 15.15.6</w:t>
        </w:r>
      </w:hyperlink>
      <w:r w:rsidRPr="0030241A">
        <w:rPr>
          <w:color w:val="000000"/>
          <w:sz w:val="20"/>
          <w:szCs w:val="20"/>
        </w:rPr>
        <w:t xml:space="preserve"> КоАП РФ под 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 отче</w:t>
      </w:r>
      <w:r w:rsidRPr="0030241A">
        <w:rPr>
          <w:color w:val="000000"/>
          <w:sz w:val="20"/>
          <w:szCs w:val="20"/>
        </w:rPr>
        <w:t>тности, либо грубым нарушением порядка составления (формирования) консолидированной бухгалтерской (финансовой) отчетности понимается: 1) искажение показателя бюджетной или бухгалтерской (финансовой) отчетности, выраженного в денежном измерении, которое при</w:t>
      </w:r>
      <w:r w:rsidRPr="0030241A">
        <w:rPr>
          <w:color w:val="000000"/>
          <w:sz w:val="20"/>
          <w:szCs w:val="20"/>
        </w:rPr>
        <w:t>вело к искажению информации об активах, и (или) обязательствах, и (или) о финансовом результате более чем на 10 процентов.</w:t>
      </w:r>
    </w:p>
    <w:p w:rsidR="004054B4" w:rsidRPr="0030241A" w:rsidP="006F04E8">
      <w:pPr>
        <w:shd w:val="clear" w:color="auto" w:fill="FFFFFF"/>
        <w:spacing w:line="276" w:lineRule="auto"/>
        <w:ind w:firstLine="708"/>
        <w:jc w:val="both"/>
        <w:rPr>
          <w:color w:val="000000"/>
          <w:sz w:val="20"/>
          <w:szCs w:val="20"/>
        </w:rPr>
      </w:pPr>
      <w:r w:rsidRPr="0030241A">
        <w:rPr>
          <w:color w:val="000000"/>
          <w:sz w:val="20"/>
          <w:szCs w:val="20"/>
        </w:rPr>
        <w:t xml:space="preserve">Согласно </w:t>
      </w:r>
      <w:r w:rsidRPr="0030241A" w:rsidR="00E14656">
        <w:rPr>
          <w:color w:val="000000"/>
          <w:sz w:val="20"/>
          <w:szCs w:val="20"/>
        </w:rPr>
        <w:t xml:space="preserve">ст. 1 </w:t>
      </w:r>
      <w:r w:rsidRPr="0030241A">
        <w:rPr>
          <w:color w:val="000000"/>
          <w:sz w:val="20"/>
          <w:szCs w:val="20"/>
        </w:rPr>
        <w:t>БК РФ к бюджетным правоотношениям относятся отношения, возникающие между субъектами бюджетных правоотношений в процесс</w:t>
      </w:r>
      <w:r w:rsidRPr="0030241A">
        <w:rPr>
          <w:color w:val="000000"/>
          <w:sz w:val="20"/>
          <w:szCs w:val="20"/>
        </w:rPr>
        <w:t xml:space="preserve">е формирования доходов и осуществления расходов бюджетов бюджетной системы Российской Федерации, в процессе составления и рассмотрения проектов бюджетов бюджетной системы Российской Федерации, утверждения и исполнения бюджетов бюджетной системы Российской </w:t>
      </w:r>
      <w:r w:rsidRPr="0030241A">
        <w:rPr>
          <w:color w:val="000000"/>
          <w:sz w:val="20"/>
          <w:szCs w:val="20"/>
        </w:rPr>
        <w:t>Федерации, контроля за их исполнением, осуществления бюджетного учета, составления, рассмотрения и утверждения бюджетной отчетности.</w:t>
      </w:r>
    </w:p>
    <w:p w:rsidR="004054B4" w:rsidRPr="0030241A" w:rsidP="006F04E8">
      <w:pPr>
        <w:shd w:val="clear" w:color="auto" w:fill="FFFFFF"/>
        <w:spacing w:line="276" w:lineRule="auto"/>
        <w:ind w:firstLine="708"/>
        <w:jc w:val="both"/>
        <w:rPr>
          <w:color w:val="000000"/>
          <w:sz w:val="20"/>
          <w:szCs w:val="20"/>
        </w:rPr>
      </w:pPr>
      <w:r w:rsidRPr="0030241A">
        <w:rPr>
          <w:color w:val="000000"/>
          <w:sz w:val="20"/>
          <w:szCs w:val="20"/>
        </w:rPr>
        <w:t>В соответствии с</w:t>
      </w:r>
      <w:r w:rsidRPr="0030241A" w:rsidR="00E14656">
        <w:rPr>
          <w:color w:val="000000"/>
          <w:sz w:val="20"/>
          <w:szCs w:val="20"/>
        </w:rPr>
        <w:t xml:space="preserve"> п. </w:t>
      </w:r>
      <w:r w:rsidRPr="0030241A" w:rsidR="00563B0D">
        <w:rPr>
          <w:color w:val="000000"/>
          <w:sz w:val="20"/>
          <w:szCs w:val="20"/>
        </w:rPr>
        <w:t>2</w:t>
      </w:r>
      <w:r w:rsidRPr="0030241A" w:rsidR="00E14656">
        <w:rPr>
          <w:color w:val="000000"/>
          <w:sz w:val="20"/>
          <w:szCs w:val="20"/>
        </w:rPr>
        <w:t xml:space="preserve"> ст. 264.1</w:t>
      </w:r>
      <w:r w:rsidRPr="0030241A">
        <w:rPr>
          <w:color w:val="000000"/>
          <w:sz w:val="20"/>
          <w:szCs w:val="20"/>
        </w:rPr>
        <w:t xml:space="preserve"> БК РФ </w:t>
      </w:r>
      <w:r w:rsidRPr="0030241A" w:rsidR="00563B0D">
        <w:rPr>
          <w:color w:val="000000"/>
          <w:sz w:val="20"/>
          <w:szCs w:val="20"/>
          <w:shd w:val="clear" w:color="auto" w:fill="FFFFFF"/>
        </w:rPr>
        <w:t>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Российской Федерации, субъектов Российской Федерации и муниципальных образований, а также об операциях, изменяющих указанные активы и обязательства</w:t>
      </w:r>
      <w:r w:rsidRPr="0030241A">
        <w:rPr>
          <w:color w:val="000000"/>
          <w:sz w:val="20"/>
          <w:szCs w:val="20"/>
        </w:rPr>
        <w:t>.</w:t>
      </w:r>
    </w:p>
    <w:p w:rsidR="00563B0D" w:rsidRPr="0030241A" w:rsidP="006F04E8">
      <w:pPr>
        <w:shd w:val="clear" w:color="auto" w:fill="FFFFFF"/>
        <w:spacing w:line="276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30241A">
        <w:rPr>
          <w:color w:val="000000"/>
          <w:sz w:val="20"/>
          <w:szCs w:val="20"/>
          <w:shd w:val="clear" w:color="auto" w:fill="FFFFFF"/>
        </w:rPr>
        <w:t xml:space="preserve">Согласно </w:t>
      </w:r>
      <w:r w:rsidRPr="0030241A" w:rsidR="00560A6A">
        <w:rPr>
          <w:color w:val="000000"/>
          <w:sz w:val="20"/>
          <w:szCs w:val="20"/>
          <w:shd w:val="clear" w:color="auto" w:fill="FFFFFF"/>
        </w:rPr>
        <w:t>п</w:t>
      </w:r>
      <w:r w:rsidRPr="0030241A">
        <w:rPr>
          <w:color w:val="000000"/>
          <w:sz w:val="20"/>
          <w:szCs w:val="20"/>
          <w:shd w:val="clear" w:color="auto" w:fill="FFFFFF"/>
        </w:rPr>
        <w:t>п</w:t>
      </w:r>
      <w:r w:rsidRPr="0030241A">
        <w:rPr>
          <w:color w:val="000000"/>
          <w:sz w:val="20"/>
          <w:szCs w:val="20"/>
          <w:shd w:val="clear" w:color="auto" w:fill="FFFFFF"/>
        </w:rPr>
        <w:t xml:space="preserve">. </w:t>
      </w:r>
      <w:r w:rsidRPr="0030241A" w:rsidR="00560A6A">
        <w:rPr>
          <w:color w:val="000000"/>
          <w:sz w:val="20"/>
          <w:szCs w:val="20"/>
          <w:shd w:val="clear" w:color="auto" w:fill="FFFFFF"/>
        </w:rPr>
        <w:t>1</w:t>
      </w:r>
      <w:r w:rsidRPr="0030241A">
        <w:rPr>
          <w:color w:val="000000"/>
          <w:sz w:val="20"/>
          <w:szCs w:val="20"/>
          <w:shd w:val="clear" w:color="auto" w:fill="FFFFFF"/>
        </w:rPr>
        <w:t>2</w:t>
      </w:r>
      <w:r w:rsidRPr="0030241A" w:rsidR="00560A6A">
        <w:rPr>
          <w:color w:val="000000"/>
          <w:sz w:val="20"/>
          <w:szCs w:val="20"/>
          <w:shd w:val="clear" w:color="auto" w:fill="FFFFFF"/>
        </w:rPr>
        <w:t xml:space="preserve"> п. 1</w:t>
      </w:r>
      <w:r w:rsidRPr="0030241A">
        <w:rPr>
          <w:color w:val="000000"/>
          <w:sz w:val="20"/>
          <w:szCs w:val="20"/>
          <w:shd w:val="clear" w:color="auto" w:fill="FFFFFF"/>
        </w:rPr>
        <w:t xml:space="preserve"> ст. 15</w:t>
      </w:r>
      <w:r w:rsidRPr="0030241A" w:rsidR="00560A6A">
        <w:rPr>
          <w:color w:val="000000"/>
          <w:sz w:val="20"/>
          <w:szCs w:val="20"/>
          <w:shd w:val="clear" w:color="auto" w:fill="FFFFFF"/>
        </w:rPr>
        <w:t>8</w:t>
      </w:r>
      <w:r w:rsidRPr="0030241A">
        <w:rPr>
          <w:color w:val="000000"/>
          <w:sz w:val="20"/>
          <w:szCs w:val="20"/>
          <w:shd w:val="clear" w:color="auto" w:fill="FFFFFF"/>
        </w:rPr>
        <w:t xml:space="preserve"> БК РФ главный распорядитель бюджетных средств обладает следующими бюджетными полномочиями по формированию бюджетной отчетности главного распорядителя бюджетных средств.</w:t>
      </w:r>
    </w:p>
    <w:p w:rsidR="00E03E02" w:rsidRPr="0030241A" w:rsidP="006F04E8">
      <w:pPr>
        <w:shd w:val="clear" w:color="auto" w:fill="FFFFFF"/>
        <w:spacing w:line="276" w:lineRule="auto"/>
        <w:ind w:firstLine="708"/>
        <w:jc w:val="both"/>
        <w:rPr>
          <w:color w:val="000000"/>
          <w:sz w:val="20"/>
          <w:szCs w:val="20"/>
        </w:rPr>
      </w:pPr>
      <w:r w:rsidRPr="0030241A">
        <w:rPr>
          <w:color w:val="000000"/>
          <w:sz w:val="20"/>
          <w:szCs w:val="20"/>
          <w:shd w:val="clear" w:color="auto" w:fill="FFFFFF"/>
        </w:rPr>
        <w:t>Пунктом 2 статьи 154 Бюджетного кодекса Российской Федерации предусмо</w:t>
      </w:r>
      <w:r w:rsidRPr="0030241A">
        <w:rPr>
          <w:color w:val="000000"/>
          <w:sz w:val="20"/>
          <w:szCs w:val="20"/>
          <w:shd w:val="clear" w:color="auto" w:fill="FFFFFF"/>
        </w:rPr>
        <w:t>трено, что финансовые органы составляют проект соответствующего бюджета (проект бюджета и среднесрочного финансового плана), представляют его с необходимыми документами и материалами для внесения в законодательный (представительный) орган, организуют испол</w:t>
      </w:r>
      <w:r w:rsidRPr="0030241A">
        <w:rPr>
          <w:color w:val="000000"/>
          <w:sz w:val="20"/>
          <w:szCs w:val="20"/>
          <w:shd w:val="clear" w:color="auto" w:fill="FFFFFF"/>
        </w:rPr>
        <w:t>нение бюджета, устанавливают порядок составления бюджетной отчетности, осуществляют иные бюджетные полномочия, установленные настоящим Кодексом и (или) принимаемыми в соответствии с ним нормативными правовыми актами (муниципальными правовыми актами), регул</w:t>
      </w:r>
      <w:r w:rsidRPr="0030241A">
        <w:rPr>
          <w:color w:val="000000"/>
          <w:sz w:val="20"/>
          <w:szCs w:val="20"/>
          <w:shd w:val="clear" w:color="auto" w:fill="FFFFFF"/>
        </w:rPr>
        <w:t>ирующими бюджетные правоотношения.</w:t>
      </w:r>
    </w:p>
    <w:p w:rsidR="00E03E02" w:rsidRPr="0030241A" w:rsidP="006F04E8">
      <w:pPr>
        <w:shd w:val="clear" w:color="auto" w:fill="FFFFFF"/>
        <w:spacing w:line="276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30241A">
        <w:rPr>
          <w:color w:val="000000"/>
          <w:sz w:val="20"/>
          <w:szCs w:val="20"/>
        </w:rPr>
        <w:t xml:space="preserve">Согласно </w:t>
      </w:r>
      <w:r w:rsidRPr="0030241A">
        <w:rPr>
          <w:color w:val="000000"/>
          <w:sz w:val="20"/>
          <w:szCs w:val="20"/>
        </w:rPr>
        <w:t xml:space="preserve">ст. 3 </w:t>
      </w:r>
      <w:hyperlink r:id="rId4" w:anchor="/document/70103036/entry/0" w:history="1">
        <w:r w:rsidRPr="0030241A">
          <w:rPr>
            <w:color w:val="0000FF"/>
            <w:sz w:val="20"/>
            <w:szCs w:val="20"/>
          </w:rPr>
          <w:t>ФЗ</w:t>
        </w:r>
      </w:hyperlink>
      <w:r w:rsidRPr="0030241A">
        <w:rPr>
          <w:color w:val="000000"/>
          <w:sz w:val="20"/>
          <w:szCs w:val="20"/>
        </w:rPr>
        <w:t xml:space="preserve"> от 06.12.2011 </w:t>
      </w:r>
      <w:r w:rsidRPr="0030241A" w:rsidR="00E14656">
        <w:rPr>
          <w:color w:val="000000"/>
          <w:sz w:val="20"/>
          <w:szCs w:val="20"/>
        </w:rPr>
        <w:t>№ 402-ФЗ «</w:t>
      </w:r>
      <w:r w:rsidRPr="0030241A">
        <w:rPr>
          <w:color w:val="000000"/>
          <w:sz w:val="20"/>
          <w:szCs w:val="20"/>
        </w:rPr>
        <w:t>О бухгалтерском учете</w:t>
      </w:r>
      <w:r w:rsidRPr="0030241A" w:rsidR="00E14656">
        <w:rPr>
          <w:color w:val="000000"/>
          <w:sz w:val="20"/>
          <w:szCs w:val="20"/>
        </w:rPr>
        <w:t>»</w:t>
      </w:r>
      <w:r w:rsidRPr="0030241A">
        <w:rPr>
          <w:color w:val="000000"/>
          <w:sz w:val="20"/>
          <w:szCs w:val="20"/>
        </w:rPr>
        <w:t xml:space="preserve"> бухгалтерская (финансовая) </w:t>
      </w:r>
      <w:r w:rsidRPr="0030241A">
        <w:rPr>
          <w:color w:val="000000"/>
          <w:sz w:val="20"/>
          <w:szCs w:val="20"/>
        </w:rPr>
        <w:t xml:space="preserve">отчетность - </w:t>
      </w:r>
      <w:r w:rsidRPr="0030241A">
        <w:rPr>
          <w:color w:val="000000"/>
          <w:sz w:val="20"/>
          <w:szCs w:val="20"/>
          <w:shd w:val="clear" w:color="auto" w:fill="FFFFFF"/>
        </w:rPr>
        <w:t>информация о финансовом положении экономическ</w:t>
      </w:r>
      <w:r w:rsidRPr="0030241A">
        <w:rPr>
          <w:color w:val="000000"/>
          <w:sz w:val="20"/>
          <w:szCs w:val="20"/>
          <w:shd w:val="clear" w:color="auto" w:fill="FFFFFF"/>
        </w:rPr>
        <w:t>ого субъекта на отчетную дату, финансовом результате его деятельности и движении денежных средств за отчетный период, систематизированная в соответствии с требованиями, установленными настоящим Федеральным законом.</w:t>
      </w:r>
    </w:p>
    <w:p w:rsidR="009159E4" w:rsidRPr="0030241A" w:rsidP="006F04E8">
      <w:pPr>
        <w:pStyle w:val="Bodytext20"/>
        <w:shd w:val="clear" w:color="auto" w:fill="auto"/>
        <w:tabs>
          <w:tab w:val="left" w:pos="965"/>
        </w:tabs>
        <w:spacing w:line="276" w:lineRule="auto"/>
        <w:rPr>
          <w:rFonts w:eastAsia="Consolas"/>
          <w:color w:val="000000"/>
          <w:sz w:val="20"/>
          <w:szCs w:val="20"/>
        </w:rPr>
      </w:pPr>
      <w:r w:rsidRPr="0030241A">
        <w:rPr>
          <w:rFonts w:eastAsia="Consolas"/>
          <w:color w:val="000000"/>
          <w:sz w:val="20"/>
          <w:szCs w:val="20"/>
        </w:rPr>
        <w:tab/>
      </w:r>
      <w:r w:rsidRPr="0030241A" w:rsidR="00613064">
        <w:rPr>
          <w:rFonts w:eastAsia="Consolas"/>
          <w:color w:val="000000"/>
          <w:sz w:val="20"/>
          <w:szCs w:val="20"/>
        </w:rPr>
        <w:t xml:space="preserve">Порядок составления и представления годовой, </w:t>
      </w:r>
      <w:r w:rsidRPr="0030241A" w:rsidR="00613064">
        <w:rPr>
          <w:rFonts w:eastAsia="Consolas"/>
          <w:color w:val="000000"/>
          <w:position w:val="1"/>
          <w:sz w:val="20"/>
          <w:szCs w:val="20"/>
        </w:rPr>
        <w:t xml:space="preserve">квартальной и месячной </w:t>
      </w:r>
      <w:r w:rsidRPr="0030241A" w:rsidR="00613064">
        <w:rPr>
          <w:rFonts w:eastAsia="Consolas"/>
          <w:color w:val="000000"/>
          <w:position w:val="-2"/>
          <w:sz w:val="20"/>
          <w:szCs w:val="20"/>
        </w:rPr>
        <w:t>отчетност</w:t>
      </w:r>
      <w:r w:rsidRPr="0030241A" w:rsidR="00613064">
        <w:rPr>
          <w:rFonts w:eastAsia="Consolas"/>
          <w:color w:val="000000"/>
          <w:position w:val="-1"/>
          <w:sz w:val="20"/>
          <w:szCs w:val="20"/>
        </w:rPr>
        <w:t xml:space="preserve">и об исполнении </w:t>
      </w:r>
      <w:r w:rsidRPr="0030241A" w:rsidR="00613064">
        <w:rPr>
          <w:rFonts w:eastAsia="Consolas"/>
          <w:color w:val="000000"/>
          <w:sz w:val="20"/>
          <w:szCs w:val="20"/>
        </w:rPr>
        <w:t xml:space="preserve">бюджетов бюджетной системы Российской Федерации утвержден приказом </w:t>
      </w:r>
      <w:r w:rsidRPr="0030241A" w:rsidR="00613064">
        <w:rPr>
          <w:rFonts w:eastAsia="Consolas"/>
          <w:color w:val="000000"/>
          <w:position w:val="1"/>
          <w:sz w:val="20"/>
          <w:szCs w:val="20"/>
        </w:rPr>
        <w:t>Министерства фина</w:t>
      </w:r>
      <w:r w:rsidRPr="0030241A" w:rsidR="00613064">
        <w:rPr>
          <w:rFonts w:eastAsia="Consolas"/>
          <w:color w:val="000000"/>
          <w:position w:val="2"/>
          <w:sz w:val="20"/>
          <w:szCs w:val="20"/>
        </w:rPr>
        <w:t xml:space="preserve">нсов России от 28.12.2010 </w:t>
      </w:r>
      <w:r w:rsidRPr="0030241A" w:rsidR="00613064">
        <w:rPr>
          <w:rFonts w:eastAsia="Consolas"/>
          <w:color w:val="000000"/>
          <w:position w:val="-1"/>
          <w:sz w:val="20"/>
          <w:szCs w:val="20"/>
        </w:rPr>
        <w:t>№ 19</w:t>
      </w:r>
      <w:r w:rsidRPr="0030241A">
        <w:rPr>
          <w:rFonts w:eastAsia="Consolas"/>
          <w:color w:val="000000"/>
          <w:position w:val="-1"/>
          <w:sz w:val="20"/>
          <w:szCs w:val="20"/>
        </w:rPr>
        <w:t>1</w:t>
      </w:r>
      <w:r w:rsidRPr="0030241A" w:rsidR="00613064">
        <w:rPr>
          <w:rFonts w:eastAsia="Consolas"/>
          <w:color w:val="000000"/>
          <w:position w:val="-1"/>
          <w:sz w:val="20"/>
          <w:szCs w:val="20"/>
        </w:rPr>
        <w:t>н (далее - Ин</w:t>
      </w:r>
      <w:r w:rsidRPr="0030241A" w:rsidR="00613064">
        <w:rPr>
          <w:rFonts w:eastAsia="Consolas"/>
          <w:color w:val="000000"/>
          <w:sz w:val="20"/>
          <w:szCs w:val="20"/>
        </w:rPr>
        <w:t xml:space="preserve">струкция № 191н). </w:t>
      </w:r>
    </w:p>
    <w:p w:rsidR="009159E4" w:rsidRPr="0030241A" w:rsidP="006F04E8">
      <w:pPr>
        <w:pStyle w:val="Bodytext20"/>
        <w:shd w:val="clear" w:color="auto" w:fill="auto"/>
        <w:tabs>
          <w:tab w:val="left" w:pos="965"/>
        </w:tabs>
        <w:spacing w:line="276" w:lineRule="auto"/>
        <w:rPr>
          <w:sz w:val="20"/>
          <w:szCs w:val="20"/>
        </w:rPr>
      </w:pPr>
      <w:r w:rsidRPr="0030241A">
        <w:rPr>
          <w:rFonts w:eastAsia="Consolas"/>
          <w:color w:val="000000"/>
          <w:sz w:val="20"/>
          <w:szCs w:val="20"/>
        </w:rPr>
        <w:tab/>
      </w:r>
      <w:r w:rsidRPr="0030241A" w:rsidR="00613064">
        <w:rPr>
          <w:rFonts w:eastAsia="Consolas"/>
          <w:color w:val="000000"/>
          <w:sz w:val="20"/>
          <w:szCs w:val="20"/>
        </w:rPr>
        <w:t xml:space="preserve">Согласно пункту 7 Инструкции </w:t>
      </w:r>
      <w:r w:rsidRPr="0030241A">
        <w:rPr>
          <w:rFonts w:eastAsia="Consolas"/>
          <w:color w:val="000000"/>
          <w:position w:val="1"/>
          <w:sz w:val="20"/>
          <w:szCs w:val="20"/>
        </w:rPr>
        <w:t>№ 191</w:t>
      </w:r>
      <w:r w:rsidRPr="0030241A" w:rsidR="00613064">
        <w:rPr>
          <w:rFonts w:eastAsia="Consolas"/>
          <w:color w:val="000000"/>
          <w:position w:val="1"/>
          <w:sz w:val="20"/>
          <w:szCs w:val="20"/>
        </w:rPr>
        <w:t xml:space="preserve">н </w:t>
      </w:r>
      <w:r w:rsidRPr="0030241A" w:rsidR="00613064">
        <w:rPr>
          <w:rFonts w:eastAsia="Consolas"/>
          <w:color w:val="000000"/>
          <w:sz w:val="20"/>
          <w:szCs w:val="20"/>
        </w:rPr>
        <w:t>бюджетная отчетность составляется:</w:t>
      </w:r>
      <w:r w:rsidRPr="0030241A" w:rsidR="00613064">
        <w:rPr>
          <w:rFonts w:eastAsia="Consolas"/>
          <w:color w:val="000000"/>
          <w:position w:val="1"/>
          <w:sz w:val="20"/>
          <w:szCs w:val="20"/>
        </w:rPr>
        <w:t xml:space="preserve"> </w:t>
      </w:r>
      <w:r w:rsidRPr="0030241A" w:rsidR="00613064">
        <w:rPr>
          <w:rFonts w:eastAsia="Consolas"/>
          <w:color w:val="000000"/>
          <w:position w:val="-1"/>
          <w:sz w:val="20"/>
          <w:szCs w:val="20"/>
        </w:rPr>
        <w:t>на основе</w:t>
      </w:r>
      <w:r w:rsidRPr="0030241A" w:rsidR="00613064">
        <w:rPr>
          <w:rFonts w:eastAsia="Consolas"/>
          <w:color w:val="000000"/>
          <w:position w:val="1"/>
          <w:sz w:val="20"/>
          <w:szCs w:val="20"/>
        </w:rPr>
        <w:t xml:space="preserve"> </w:t>
      </w:r>
      <w:r w:rsidRPr="0030241A" w:rsidR="00613064">
        <w:rPr>
          <w:rFonts w:eastAsia="Consolas"/>
          <w:color w:val="000000"/>
          <w:position w:val="-1"/>
          <w:sz w:val="20"/>
          <w:szCs w:val="20"/>
        </w:rPr>
        <w:t xml:space="preserve">данных </w:t>
      </w:r>
      <w:r w:rsidRPr="0030241A" w:rsidR="00613064">
        <w:rPr>
          <w:rFonts w:eastAsia="Consolas"/>
          <w:color w:val="000000"/>
          <w:sz w:val="20"/>
          <w:szCs w:val="20"/>
        </w:rPr>
        <w:t xml:space="preserve">Главной книги и (или) других регистров </w:t>
      </w:r>
      <w:r w:rsidRPr="0030241A" w:rsidR="00613064">
        <w:rPr>
          <w:rFonts w:eastAsia="Consolas"/>
          <w:color w:val="000000"/>
          <w:position w:val="1"/>
          <w:sz w:val="20"/>
          <w:szCs w:val="20"/>
        </w:rPr>
        <w:t xml:space="preserve">бюджетного </w:t>
      </w:r>
      <w:r w:rsidRPr="0030241A" w:rsidR="00613064">
        <w:rPr>
          <w:rFonts w:eastAsia="Consolas"/>
          <w:color w:val="000000"/>
          <w:position w:val="-3"/>
          <w:sz w:val="20"/>
          <w:szCs w:val="20"/>
        </w:rPr>
        <w:t xml:space="preserve">учета, </w:t>
      </w:r>
      <w:r w:rsidRPr="0030241A" w:rsidR="00613064">
        <w:rPr>
          <w:rFonts w:eastAsia="Consolas"/>
          <w:color w:val="000000"/>
          <w:position w:val="-2"/>
          <w:sz w:val="20"/>
          <w:szCs w:val="20"/>
        </w:rPr>
        <w:t xml:space="preserve">установленных </w:t>
      </w:r>
      <w:r w:rsidRPr="0030241A" w:rsidR="00613064">
        <w:rPr>
          <w:rFonts w:eastAsia="Consolas"/>
          <w:color w:val="000000"/>
          <w:position w:val="-1"/>
          <w:sz w:val="20"/>
          <w:szCs w:val="20"/>
        </w:rPr>
        <w:t xml:space="preserve">законодательством </w:t>
      </w:r>
      <w:r w:rsidRPr="0030241A" w:rsidR="00613064">
        <w:rPr>
          <w:rFonts w:eastAsia="Consolas"/>
          <w:color w:val="000000"/>
          <w:sz w:val="20"/>
          <w:szCs w:val="20"/>
        </w:rPr>
        <w:t xml:space="preserve">Российской Федерации для получателей бюджетных средств, </w:t>
      </w:r>
      <w:r w:rsidRPr="0030241A" w:rsidR="00613064">
        <w:rPr>
          <w:rFonts w:eastAsia="Consolas"/>
          <w:color w:val="000000"/>
          <w:position w:val="1"/>
          <w:sz w:val="20"/>
          <w:szCs w:val="20"/>
        </w:rPr>
        <w:t xml:space="preserve">администраторов. </w:t>
      </w:r>
      <w:r w:rsidRPr="0030241A" w:rsidR="00613064">
        <w:rPr>
          <w:rFonts w:eastAsia="Consolas"/>
          <w:color w:val="000000"/>
          <w:position w:val="2"/>
          <w:sz w:val="20"/>
          <w:szCs w:val="20"/>
        </w:rPr>
        <w:t xml:space="preserve">доходов бюджетов, </w:t>
      </w:r>
      <w:r w:rsidRPr="0030241A" w:rsidR="00613064">
        <w:rPr>
          <w:rFonts w:eastAsia="Consolas"/>
          <w:color w:val="000000"/>
          <w:sz w:val="20"/>
          <w:szCs w:val="20"/>
        </w:rPr>
        <w:t xml:space="preserve">администраторов источников финансирования </w:t>
      </w:r>
      <w:r w:rsidRPr="0030241A" w:rsidR="00613064">
        <w:rPr>
          <w:rFonts w:eastAsia="Consolas"/>
          <w:color w:val="000000"/>
          <w:position w:val="1"/>
          <w:sz w:val="20"/>
          <w:szCs w:val="20"/>
        </w:rPr>
        <w:t xml:space="preserve">дефицита бюджетов, </w:t>
      </w:r>
      <w:r w:rsidRPr="0030241A" w:rsidR="00613064">
        <w:rPr>
          <w:rFonts w:eastAsia="Consolas"/>
          <w:color w:val="000000"/>
          <w:position w:val="2"/>
          <w:sz w:val="20"/>
          <w:szCs w:val="20"/>
        </w:rPr>
        <w:t xml:space="preserve">финансовых </w:t>
      </w:r>
      <w:r w:rsidRPr="0030241A" w:rsidR="00613064">
        <w:rPr>
          <w:rFonts w:eastAsia="Consolas"/>
          <w:color w:val="000000"/>
          <w:position w:val="-1"/>
          <w:sz w:val="20"/>
          <w:szCs w:val="20"/>
        </w:rPr>
        <w:t xml:space="preserve">органов, </w:t>
      </w:r>
      <w:r w:rsidRPr="0030241A" w:rsidR="00613064">
        <w:rPr>
          <w:rFonts w:eastAsia="Consolas"/>
          <w:color w:val="000000"/>
          <w:sz w:val="20"/>
          <w:szCs w:val="20"/>
        </w:rPr>
        <w:t xml:space="preserve">органов Федерального казначейства, </w:t>
      </w:r>
      <w:r w:rsidRPr="0030241A" w:rsidR="00613064">
        <w:rPr>
          <w:rFonts w:eastAsia="Consolas"/>
          <w:color w:val="000000"/>
          <w:position w:val="1"/>
          <w:sz w:val="20"/>
          <w:szCs w:val="20"/>
        </w:rPr>
        <w:t xml:space="preserve">органов, </w:t>
      </w:r>
      <w:r w:rsidRPr="0030241A" w:rsidR="00613064">
        <w:rPr>
          <w:rFonts w:eastAsia="Consolas"/>
          <w:color w:val="000000"/>
          <w:position w:val="2"/>
          <w:sz w:val="20"/>
          <w:szCs w:val="20"/>
        </w:rPr>
        <w:t xml:space="preserve">осуществляющих </w:t>
      </w:r>
      <w:r w:rsidRPr="0030241A" w:rsidR="00613064">
        <w:rPr>
          <w:rFonts w:eastAsia="Consolas"/>
          <w:color w:val="000000"/>
          <w:position w:val="-2"/>
          <w:sz w:val="20"/>
          <w:szCs w:val="20"/>
        </w:rPr>
        <w:t xml:space="preserve">кассовое </w:t>
      </w:r>
      <w:r w:rsidRPr="0030241A" w:rsidR="00613064">
        <w:rPr>
          <w:rFonts w:eastAsia="Consolas"/>
          <w:color w:val="000000"/>
          <w:position w:val="-1"/>
          <w:sz w:val="20"/>
          <w:szCs w:val="20"/>
        </w:rPr>
        <w:t xml:space="preserve">обслуживание, с </w:t>
      </w:r>
      <w:r w:rsidRPr="0030241A" w:rsidR="00613064">
        <w:rPr>
          <w:rFonts w:eastAsia="Consolas"/>
          <w:color w:val="000000"/>
          <w:sz w:val="20"/>
          <w:szCs w:val="20"/>
        </w:rPr>
        <w:t xml:space="preserve">обязательным проведением сверки </w:t>
      </w:r>
      <w:r w:rsidRPr="0030241A" w:rsidR="00613064">
        <w:rPr>
          <w:rFonts w:eastAsia="Consolas"/>
          <w:color w:val="000000"/>
          <w:position w:val="1"/>
          <w:sz w:val="20"/>
          <w:szCs w:val="20"/>
        </w:rPr>
        <w:t xml:space="preserve">оборотов и </w:t>
      </w:r>
      <w:r w:rsidRPr="0030241A" w:rsidR="00613064">
        <w:rPr>
          <w:rFonts w:eastAsia="Consolas"/>
          <w:color w:val="000000"/>
          <w:sz w:val="20"/>
          <w:szCs w:val="20"/>
        </w:rPr>
        <w:t xml:space="preserve">остатков по регистрам </w:t>
      </w:r>
      <w:r w:rsidRPr="0030241A" w:rsidR="00613064">
        <w:rPr>
          <w:rFonts w:eastAsia="Consolas"/>
          <w:color w:val="000000"/>
          <w:position w:val="1"/>
          <w:sz w:val="20"/>
          <w:szCs w:val="20"/>
        </w:rPr>
        <w:t xml:space="preserve">аналитического </w:t>
      </w:r>
      <w:r w:rsidRPr="0030241A" w:rsidR="00613064">
        <w:rPr>
          <w:rFonts w:eastAsia="Consolas"/>
          <w:color w:val="000000"/>
          <w:position w:val="2"/>
          <w:sz w:val="20"/>
          <w:szCs w:val="20"/>
        </w:rPr>
        <w:t xml:space="preserve">учета с оборотами </w:t>
      </w:r>
      <w:r w:rsidRPr="0030241A" w:rsidR="00613064">
        <w:rPr>
          <w:rFonts w:eastAsia="Consolas"/>
          <w:color w:val="000000"/>
          <w:position w:val="3"/>
          <w:sz w:val="20"/>
          <w:szCs w:val="20"/>
        </w:rPr>
        <w:t xml:space="preserve">и остатками </w:t>
      </w:r>
      <w:r w:rsidRPr="0030241A" w:rsidR="00613064">
        <w:rPr>
          <w:rFonts w:eastAsia="Consolas"/>
          <w:color w:val="000000"/>
          <w:position w:val="4"/>
          <w:sz w:val="20"/>
          <w:szCs w:val="20"/>
        </w:rPr>
        <w:t xml:space="preserve">по </w:t>
      </w:r>
      <w:r w:rsidRPr="0030241A" w:rsidR="00613064">
        <w:rPr>
          <w:rFonts w:eastAsia="Consolas"/>
          <w:color w:val="000000"/>
          <w:sz w:val="20"/>
          <w:szCs w:val="20"/>
        </w:rPr>
        <w:t xml:space="preserve">регистрам синтетического </w:t>
      </w:r>
      <w:r w:rsidRPr="0030241A" w:rsidR="00613064">
        <w:rPr>
          <w:rFonts w:eastAsia="Consolas"/>
          <w:color w:val="000000"/>
          <w:position w:val="1"/>
          <w:sz w:val="20"/>
          <w:szCs w:val="20"/>
        </w:rPr>
        <w:t xml:space="preserve">учета; </w:t>
      </w:r>
      <w:r w:rsidRPr="0030241A">
        <w:rPr>
          <w:color w:val="000000"/>
          <w:sz w:val="20"/>
          <w:szCs w:val="20"/>
        </w:rPr>
        <w:t>на основании показателей бюджетной отчетности, представленной</w:t>
      </w:r>
      <w:r w:rsidRPr="0030241A">
        <w:rPr>
          <w:sz w:val="20"/>
          <w:szCs w:val="20"/>
        </w:rPr>
        <w:t xml:space="preserve"> </w:t>
      </w:r>
      <w:r w:rsidRPr="0030241A">
        <w:rPr>
          <w:color w:val="000000"/>
          <w:sz w:val="20"/>
          <w:szCs w:val="20"/>
        </w:rPr>
        <w:t>получателями, распорядителями, главными распорядителями бюджетных средств, администраторами, главными администраторами доходов бюджета, администраторами, главными</w:t>
      </w:r>
      <w:r w:rsidRPr="0030241A">
        <w:rPr>
          <w:color w:val="000000"/>
          <w:sz w:val="20"/>
          <w:szCs w:val="20"/>
        </w:rPr>
        <w:t xml:space="preserve"> администраторами источников финансирования дефицита бюджета, финансовыми органами, органами Федерального казначейства, органами, осуществляющими кассовое обслуживание, обобщенных</w:t>
      </w:r>
      <w:r w:rsidRPr="0030241A">
        <w:rPr>
          <w:color w:val="000000"/>
          <w:sz w:val="20"/>
          <w:szCs w:val="20"/>
        </w:rPr>
        <w:tab/>
        <w:t>путем</w:t>
      </w:r>
      <w:r w:rsidRPr="0030241A">
        <w:rPr>
          <w:color w:val="000000"/>
          <w:sz w:val="20"/>
          <w:szCs w:val="20"/>
        </w:rPr>
        <w:tab/>
        <w:t>суммирования одноименных показателей</w:t>
      </w:r>
      <w:r w:rsidRPr="0030241A">
        <w:rPr>
          <w:color w:val="000000"/>
          <w:sz w:val="20"/>
          <w:szCs w:val="20"/>
        </w:rPr>
        <w:tab/>
        <w:t>по</w:t>
      </w:r>
      <w:r w:rsidRPr="0030241A">
        <w:rPr>
          <w:sz w:val="20"/>
          <w:szCs w:val="20"/>
        </w:rPr>
        <w:t xml:space="preserve"> </w:t>
      </w:r>
      <w:r w:rsidRPr="0030241A">
        <w:rPr>
          <w:color w:val="000000"/>
          <w:sz w:val="20"/>
          <w:szCs w:val="20"/>
        </w:rPr>
        <w:t>соответствующим строкам и граф</w:t>
      </w:r>
      <w:r w:rsidRPr="0030241A">
        <w:rPr>
          <w:color w:val="000000"/>
          <w:sz w:val="20"/>
          <w:szCs w:val="20"/>
        </w:rPr>
        <w:t>ам с исключением в установленном Инструкцией</w:t>
      </w:r>
      <w:r w:rsidRPr="0030241A">
        <w:rPr>
          <w:color w:val="000000"/>
          <w:sz w:val="20"/>
          <w:szCs w:val="20"/>
        </w:rPr>
        <w:tab/>
        <w:t>№191н порядке взаимосвязанных</w:t>
      </w:r>
      <w:r w:rsidRPr="0030241A">
        <w:rPr>
          <w:color w:val="000000"/>
          <w:sz w:val="20"/>
          <w:szCs w:val="20"/>
        </w:rPr>
        <w:tab/>
        <w:t>показателей по</w:t>
      </w:r>
      <w:r w:rsidRPr="0030241A">
        <w:rPr>
          <w:sz w:val="20"/>
          <w:szCs w:val="20"/>
        </w:rPr>
        <w:t xml:space="preserve"> </w:t>
      </w:r>
      <w:r w:rsidRPr="0030241A">
        <w:rPr>
          <w:color w:val="000000"/>
          <w:sz w:val="20"/>
          <w:szCs w:val="20"/>
        </w:rPr>
        <w:t>консолидируемым позициям бюджетной отчетности.</w:t>
      </w:r>
    </w:p>
    <w:p w:rsidR="009159E4" w:rsidRPr="0030241A" w:rsidP="006F04E8">
      <w:pPr>
        <w:pStyle w:val="Bodytext2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30241A">
        <w:rPr>
          <w:color w:val="000000"/>
          <w:sz w:val="20"/>
          <w:szCs w:val="20"/>
        </w:rPr>
        <w:t>В соответствии с п.2 ст. 264.2 БК РФ бюджетная отчетность Российской Федерации, субъектов Российской Федерации, муницип</w:t>
      </w:r>
      <w:r w:rsidRPr="0030241A">
        <w:rPr>
          <w:color w:val="000000"/>
          <w:sz w:val="20"/>
          <w:szCs w:val="20"/>
        </w:rPr>
        <w:t>альных образований составляется соответственно Федеральным казначейством, финансовыми органами субъектов Российской Федерации, финансовыми органами муниципальных образований на основании бюджетной отчетности соответствующих главных администраторов бюджетны</w:t>
      </w:r>
      <w:r w:rsidRPr="0030241A">
        <w:rPr>
          <w:color w:val="000000"/>
          <w:sz w:val="20"/>
          <w:szCs w:val="20"/>
        </w:rPr>
        <w:t>х средств.</w:t>
      </w:r>
    </w:p>
    <w:p w:rsidR="009159E4" w:rsidRPr="0030241A" w:rsidP="006F04E8">
      <w:pPr>
        <w:pStyle w:val="Bodytext2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30241A">
        <w:rPr>
          <w:color w:val="000000"/>
          <w:sz w:val="20"/>
          <w:szCs w:val="20"/>
        </w:rPr>
        <w:t>Согласно пункту 11.2 Инструкции № 191н в состав бюджетной отчетности для финансового органа включаются в том числе следующие формы отчетов:</w:t>
      </w:r>
      <w:r w:rsidRPr="0030241A">
        <w:rPr>
          <w:sz w:val="20"/>
          <w:szCs w:val="20"/>
        </w:rPr>
        <w:t xml:space="preserve"> б</w:t>
      </w:r>
      <w:r w:rsidRPr="0030241A">
        <w:rPr>
          <w:color w:val="000000"/>
          <w:sz w:val="20"/>
          <w:szCs w:val="20"/>
        </w:rPr>
        <w:t>аланс исполнения бюджета (ф. 0503 120)</w:t>
      </w:r>
      <w:r w:rsidRPr="0030241A">
        <w:rPr>
          <w:rStyle w:val="Bodytext2Italic"/>
          <w:i w:val="0"/>
          <w:sz w:val="20"/>
          <w:szCs w:val="20"/>
        </w:rPr>
        <w:t>;</w:t>
      </w:r>
      <w:r w:rsidRPr="0030241A">
        <w:rPr>
          <w:sz w:val="20"/>
          <w:szCs w:val="20"/>
        </w:rPr>
        <w:t xml:space="preserve"> п</w:t>
      </w:r>
      <w:r w:rsidRPr="0030241A">
        <w:rPr>
          <w:color w:val="000000"/>
          <w:sz w:val="20"/>
          <w:szCs w:val="20"/>
        </w:rPr>
        <w:t xml:space="preserve">ояснительная записка (ф. 0503160), в раздел 4 которой включены </w:t>
      </w:r>
      <w:r w:rsidRPr="0030241A">
        <w:rPr>
          <w:color w:val="000000"/>
          <w:sz w:val="20"/>
          <w:szCs w:val="20"/>
        </w:rPr>
        <w:t>Сведения о движении нефинансовых активов (ф. 0503 168)</w:t>
      </w:r>
      <w:r w:rsidRPr="0030241A">
        <w:rPr>
          <w:rStyle w:val="Bodytext2Italic"/>
          <w:sz w:val="20"/>
          <w:szCs w:val="20"/>
        </w:rPr>
        <w:t>.</w:t>
      </w:r>
    </w:p>
    <w:p w:rsidR="009159E4" w:rsidRPr="0030241A" w:rsidP="006F04E8">
      <w:pPr>
        <w:pStyle w:val="Bodytext2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30241A">
        <w:rPr>
          <w:color w:val="000000"/>
          <w:sz w:val="20"/>
          <w:szCs w:val="20"/>
        </w:rPr>
        <w:t>Пунктом 141 Инструкции по применению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</w:t>
      </w:r>
      <w:r w:rsidRPr="0030241A">
        <w:rPr>
          <w:color w:val="000000"/>
          <w:sz w:val="20"/>
          <w:szCs w:val="20"/>
        </w:rPr>
        <w:t>и внебюджетными фондами, государственных академий наук, государственных (муниципальных) учреждений), утвержденной приложением №2 к приказу Минфина РФ от 01.12.2010 № № 157н определено, что счет 10800000 предназначен для учета объектов имущества (нефинансов</w:t>
      </w:r>
      <w:r w:rsidRPr="0030241A">
        <w:rPr>
          <w:color w:val="000000"/>
          <w:sz w:val="20"/>
          <w:szCs w:val="20"/>
        </w:rPr>
        <w:t xml:space="preserve">ых активов), составляющих государственную (муниципальную) казну Российской Федерации, субъектов Российской Федерации и муниципальных образований, в разрезе материальных основных фондов, нематериальных основных фондов, </w:t>
      </w:r>
      <w:r w:rsidRPr="0030241A">
        <w:rPr>
          <w:rStyle w:val="Bodytext2Bold"/>
          <w:b w:val="0"/>
          <w:sz w:val="20"/>
          <w:szCs w:val="20"/>
        </w:rPr>
        <w:t>непроизведенных активов</w:t>
      </w:r>
      <w:r w:rsidRPr="0030241A">
        <w:rPr>
          <w:rStyle w:val="Bodytext2Bold"/>
          <w:sz w:val="20"/>
          <w:szCs w:val="20"/>
        </w:rPr>
        <w:t xml:space="preserve"> </w:t>
      </w:r>
      <w:r w:rsidRPr="0030241A">
        <w:rPr>
          <w:color w:val="000000"/>
          <w:sz w:val="20"/>
          <w:szCs w:val="20"/>
        </w:rPr>
        <w:t>и материальных</w:t>
      </w:r>
      <w:r w:rsidRPr="0030241A">
        <w:rPr>
          <w:color w:val="000000"/>
          <w:sz w:val="20"/>
          <w:szCs w:val="20"/>
        </w:rPr>
        <w:t xml:space="preserve"> запасов.</w:t>
      </w:r>
    </w:p>
    <w:p w:rsidR="009159E4" w:rsidRPr="0030241A" w:rsidP="006F04E8">
      <w:pPr>
        <w:pStyle w:val="Bodytext2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30241A">
        <w:rPr>
          <w:color w:val="000000"/>
          <w:sz w:val="20"/>
          <w:szCs w:val="20"/>
        </w:rPr>
        <w:t>В соответствии с п. 70 Инструкции № 157н «к непроизведенным активам относятся объекты нефинансовых активов, не являющиеся продуктами производства, вещное право на которые должно быть закреплено в установленном порядке (земля, недра и пр.) за учре</w:t>
      </w:r>
      <w:r w:rsidRPr="0030241A">
        <w:rPr>
          <w:color w:val="000000"/>
          <w:sz w:val="20"/>
          <w:szCs w:val="20"/>
        </w:rPr>
        <w:t>ждением, используемые им в процессе своей деятельности, а также земельные участки, государственная собственность на которые не разграничена, сведения о которых внесены в Единый государственный реестр недвижимости».</w:t>
      </w:r>
    </w:p>
    <w:p w:rsidR="009159E4" w:rsidRPr="0030241A" w:rsidP="006F04E8">
      <w:pPr>
        <w:pStyle w:val="Bodytext20"/>
        <w:shd w:val="clear" w:color="auto" w:fill="auto"/>
        <w:spacing w:line="276" w:lineRule="auto"/>
        <w:ind w:firstLine="708"/>
        <w:rPr>
          <w:sz w:val="20"/>
          <w:szCs w:val="20"/>
        </w:rPr>
      </w:pPr>
      <w:r w:rsidRPr="0030241A">
        <w:rPr>
          <w:color w:val="000000"/>
          <w:sz w:val="20"/>
          <w:szCs w:val="20"/>
        </w:rPr>
        <w:t>Согласно п.142 Инструкции №157н земельные</w:t>
      </w:r>
      <w:r w:rsidRPr="0030241A">
        <w:rPr>
          <w:color w:val="000000"/>
          <w:sz w:val="20"/>
          <w:szCs w:val="20"/>
        </w:rPr>
        <w:t xml:space="preserve"> участки в составе государственной (муниципальной) казны учитываются по их кадастровой стоимости (стоимости, указанной в документе на право пользования земельным</w:t>
      </w:r>
      <w:r w:rsidRPr="0030241A">
        <w:rPr>
          <w:color w:val="000000"/>
          <w:sz w:val="20"/>
          <w:szCs w:val="20"/>
        </w:rPr>
        <w:t xml:space="preserve"> </w:t>
      </w:r>
      <w:r w:rsidRPr="0030241A">
        <w:rPr>
          <w:color w:val="000000"/>
          <w:sz w:val="20"/>
          <w:szCs w:val="20"/>
        </w:rPr>
        <w:t>участком, расположенном за пределами территории Российской Федерации), а при отсутствии кадаст</w:t>
      </w:r>
      <w:r w:rsidRPr="0030241A">
        <w:rPr>
          <w:color w:val="000000"/>
          <w:sz w:val="20"/>
          <w:szCs w:val="20"/>
        </w:rPr>
        <w:t>ровой стоимости земельного участка - по стоимости, рассчитанной исходя из наименьшей кадастровой стоимости квадратного метра земельного участка, граничащего с объектом учета, либо, при невозможности определения такой стоимости, - в условной оценке, один кв</w:t>
      </w:r>
      <w:r w:rsidRPr="0030241A">
        <w:rPr>
          <w:color w:val="000000"/>
          <w:sz w:val="20"/>
          <w:szCs w:val="20"/>
        </w:rPr>
        <w:t>адратный метр - 1 рубль.</w:t>
      </w:r>
    </w:p>
    <w:p w:rsidR="009159E4" w:rsidRPr="0030241A" w:rsidP="006F04E8">
      <w:pPr>
        <w:pStyle w:val="Bodytext20"/>
        <w:shd w:val="clear" w:color="auto" w:fill="auto"/>
        <w:spacing w:line="276" w:lineRule="auto"/>
        <w:ind w:firstLine="760"/>
        <w:rPr>
          <w:sz w:val="20"/>
          <w:szCs w:val="20"/>
        </w:rPr>
      </w:pPr>
      <w:r w:rsidRPr="0030241A">
        <w:rPr>
          <w:color w:val="000000"/>
          <w:sz w:val="20"/>
          <w:szCs w:val="20"/>
        </w:rPr>
        <w:t xml:space="preserve">Результаты государственной кадастровой оценки земельных участков, расположенных на территории Республики Крым, утверждены распоряжением Совета министров Республики Крым от 29.11.2016 №1498-р с изменениями, внесенными Распоряжением </w:t>
      </w:r>
      <w:r w:rsidRPr="0030241A">
        <w:rPr>
          <w:color w:val="000000"/>
          <w:sz w:val="20"/>
          <w:szCs w:val="20"/>
        </w:rPr>
        <w:t>Совета министров Республики Крым от 21.11.2019 №1492-р «О внесении изменений в распоряжение Совета министров Республики Крым от 29 ноября 2016 года № 1498-р и применении результатов государственной кадастровой оценки земельных участков, расположенных на те</w:t>
      </w:r>
      <w:r w:rsidRPr="0030241A">
        <w:rPr>
          <w:color w:val="000000"/>
          <w:sz w:val="20"/>
          <w:szCs w:val="20"/>
        </w:rPr>
        <w:t>рритории Республики Крым».</w:t>
      </w:r>
    </w:p>
    <w:p w:rsidR="009159E4" w:rsidRPr="0030241A" w:rsidP="006F04E8">
      <w:pPr>
        <w:pStyle w:val="Bodytext20"/>
        <w:shd w:val="clear" w:color="auto" w:fill="auto"/>
        <w:spacing w:line="276" w:lineRule="auto"/>
        <w:ind w:firstLine="760"/>
        <w:rPr>
          <w:sz w:val="20"/>
          <w:szCs w:val="20"/>
        </w:rPr>
      </w:pPr>
      <w:r w:rsidRPr="0030241A">
        <w:rPr>
          <w:color w:val="000000"/>
          <w:sz w:val="20"/>
          <w:szCs w:val="20"/>
        </w:rPr>
        <w:t>В соответствии с п. 144 Инструкции № 157н для учета земельных участков, составляющих имущество казны, используется счет 108.55 «Непроизведенные активы имущества казны». Данные бухгалтерского учета по счету 108.55 отражаются по ст</w:t>
      </w:r>
      <w:r w:rsidRPr="0030241A">
        <w:rPr>
          <w:color w:val="000000"/>
          <w:sz w:val="20"/>
          <w:szCs w:val="20"/>
        </w:rPr>
        <w:t>роке 510 «Непроизведенные активы в составе имущества казны» Сведений о движении нефинансовых активов (ф.0503168), раздел 2 «Нефинансовые активы, составляющие имущество казны».</w:t>
      </w:r>
    </w:p>
    <w:p w:rsidR="009159E4" w:rsidRPr="0030241A" w:rsidP="006F04E8">
      <w:pPr>
        <w:pStyle w:val="Bodytext20"/>
        <w:shd w:val="clear" w:color="auto" w:fill="auto"/>
        <w:spacing w:line="276" w:lineRule="auto"/>
        <w:ind w:firstLine="760"/>
        <w:rPr>
          <w:sz w:val="20"/>
          <w:szCs w:val="20"/>
        </w:rPr>
      </w:pPr>
      <w:r w:rsidRPr="0030241A">
        <w:rPr>
          <w:color w:val="000000"/>
          <w:sz w:val="20"/>
          <w:szCs w:val="20"/>
        </w:rPr>
        <w:t xml:space="preserve">Согласно Балансу (ф. 0503120) по состоянию на 01.01.2022 (строка 140) стоимость </w:t>
      </w:r>
      <w:r w:rsidRPr="0030241A">
        <w:rPr>
          <w:color w:val="000000"/>
          <w:sz w:val="20"/>
          <w:szCs w:val="20"/>
        </w:rPr>
        <w:t>нефинансовых активов имущества казны (010800000) составляет 177 278,63 тыс. руб., из них согласно Сведений (ф. 0503168) (имущество казны) (строка 510) стоимость непроизведенных активов в составе имущества казны составляет 152 953,24 тыс. руб., что подтверж</w:t>
      </w:r>
      <w:r w:rsidRPr="0030241A">
        <w:rPr>
          <w:color w:val="000000"/>
          <w:sz w:val="20"/>
          <w:szCs w:val="20"/>
        </w:rPr>
        <w:t>дено данными оборотно-сальдовой ведомости по счету 108.55 «Непроизведенные активы, составляющие казну» за период с 01.01.2021 по 31.12.2021, согласно которой по состоянию на 01.01.2027 числится 84 объекта.</w:t>
      </w:r>
    </w:p>
    <w:p w:rsidR="009159E4" w:rsidRPr="0030241A" w:rsidP="006F04E8">
      <w:pPr>
        <w:pStyle w:val="Bodytext20"/>
        <w:shd w:val="clear" w:color="auto" w:fill="auto"/>
        <w:spacing w:line="276" w:lineRule="auto"/>
        <w:ind w:firstLine="760"/>
        <w:rPr>
          <w:b/>
          <w:sz w:val="20"/>
          <w:szCs w:val="20"/>
        </w:rPr>
      </w:pPr>
      <w:r w:rsidRPr="0030241A">
        <w:rPr>
          <w:color w:val="000000"/>
          <w:sz w:val="20"/>
          <w:szCs w:val="20"/>
        </w:rPr>
        <w:t xml:space="preserve">Так, в ходе проверки установлено, что в нарушение </w:t>
      </w:r>
      <w:r w:rsidRPr="0030241A">
        <w:rPr>
          <w:color w:val="000000"/>
          <w:sz w:val="20"/>
          <w:szCs w:val="20"/>
        </w:rPr>
        <w:t xml:space="preserve">требований п.142 Инструкции № 157н по счету 108.55 «Непроизведенные активы, составляющие казну», учет 11-ти земельных участков по состоянию на 01.01.2022 ведется по стоимости, не соответствующей установленной кадастровой стоимости, что привело к </w:t>
      </w:r>
      <w:r w:rsidRPr="0030241A">
        <w:rPr>
          <w:rStyle w:val="Bodytext2Bold"/>
          <w:b w:val="0"/>
          <w:sz w:val="20"/>
          <w:szCs w:val="20"/>
        </w:rPr>
        <w:t xml:space="preserve">завышению </w:t>
      </w:r>
      <w:r w:rsidRPr="0030241A">
        <w:rPr>
          <w:rStyle w:val="Bodytext2Bold"/>
          <w:b w:val="0"/>
          <w:sz w:val="20"/>
          <w:szCs w:val="20"/>
        </w:rPr>
        <w:t>стоимости непроизведенных активов, составляющих казну, на сумму 53 237,91 тыс. руб.</w:t>
      </w:r>
    </w:p>
    <w:p w:rsidR="009159E4" w:rsidRPr="0030241A" w:rsidP="006F04E8">
      <w:pPr>
        <w:pStyle w:val="Bodytext30"/>
        <w:shd w:val="clear" w:color="auto" w:fill="auto"/>
        <w:tabs>
          <w:tab w:val="left" w:pos="2522"/>
          <w:tab w:val="left" w:pos="4058"/>
          <w:tab w:val="left" w:pos="5805"/>
          <w:tab w:val="left" w:pos="7619"/>
          <w:tab w:val="left" w:pos="8176"/>
          <w:tab w:val="left" w:pos="9222"/>
        </w:tabs>
        <w:spacing w:line="276" w:lineRule="auto"/>
        <w:rPr>
          <w:sz w:val="20"/>
          <w:szCs w:val="20"/>
        </w:rPr>
      </w:pPr>
      <w:r w:rsidRPr="0030241A">
        <w:rPr>
          <w:b w:val="0"/>
          <w:color w:val="000000"/>
          <w:sz w:val="20"/>
          <w:szCs w:val="20"/>
        </w:rPr>
        <w:t>Искажение</w:t>
      </w:r>
      <w:r w:rsidRPr="0030241A">
        <w:rPr>
          <w:b w:val="0"/>
          <w:color w:val="000000"/>
          <w:sz w:val="20"/>
          <w:szCs w:val="20"/>
        </w:rPr>
        <w:tab/>
        <w:t>показателя</w:t>
      </w:r>
      <w:r w:rsidRPr="0030241A">
        <w:rPr>
          <w:b w:val="0"/>
          <w:color w:val="000000"/>
          <w:sz w:val="20"/>
          <w:szCs w:val="20"/>
        </w:rPr>
        <w:tab/>
        <w:t>отчетности,</w:t>
      </w:r>
      <w:r w:rsidRPr="0030241A">
        <w:rPr>
          <w:b w:val="0"/>
          <w:color w:val="000000"/>
          <w:sz w:val="20"/>
          <w:szCs w:val="20"/>
        </w:rPr>
        <w:tab/>
      </w:r>
      <w:r w:rsidRPr="0030241A">
        <w:rPr>
          <w:rStyle w:val="Bodytext3NotBold"/>
          <w:bCs/>
          <w:sz w:val="20"/>
          <w:szCs w:val="20"/>
        </w:rPr>
        <w:t>отраженного</w:t>
      </w:r>
      <w:r w:rsidRPr="0030241A">
        <w:rPr>
          <w:rStyle w:val="Bodytext3NotBold"/>
          <w:bCs/>
          <w:sz w:val="20"/>
          <w:szCs w:val="20"/>
        </w:rPr>
        <w:tab/>
        <w:t>по</w:t>
      </w:r>
      <w:r w:rsidRPr="0030241A">
        <w:rPr>
          <w:rStyle w:val="Bodytext3NotBold"/>
          <w:bCs/>
          <w:sz w:val="20"/>
          <w:szCs w:val="20"/>
        </w:rPr>
        <w:tab/>
        <w:t xml:space="preserve">строке </w:t>
      </w:r>
      <w:r w:rsidRPr="0030241A">
        <w:rPr>
          <w:rStyle w:val="Bodytext3NotBold"/>
          <w:bCs/>
          <w:sz w:val="20"/>
          <w:szCs w:val="20"/>
        </w:rPr>
        <w:t>140</w:t>
      </w:r>
      <w:r w:rsidRPr="0030241A">
        <w:rPr>
          <w:rStyle w:val="Bodytext3NotBold"/>
          <w:bCs/>
          <w:sz w:val="20"/>
          <w:szCs w:val="20"/>
        </w:rPr>
        <w:t xml:space="preserve"> «</w:t>
      </w:r>
      <w:r w:rsidRPr="0030241A">
        <w:rPr>
          <w:b w:val="0"/>
          <w:color w:val="000000"/>
          <w:sz w:val="20"/>
          <w:szCs w:val="20"/>
        </w:rPr>
        <w:t xml:space="preserve">Нефинансовые активы имущества казны» по бюджетному счету 010800000 Баланса (ф.0503120) по состоянию на </w:t>
      </w:r>
      <w:r w:rsidRPr="0030241A">
        <w:rPr>
          <w:b w:val="0"/>
          <w:color w:val="000000"/>
          <w:sz w:val="20"/>
          <w:szCs w:val="20"/>
        </w:rPr>
        <w:t>01.01.2022 составило</w:t>
      </w:r>
      <w:r w:rsidRPr="0030241A">
        <w:rPr>
          <w:color w:val="000000"/>
          <w:sz w:val="20"/>
          <w:szCs w:val="20"/>
        </w:rPr>
        <w:t xml:space="preserve"> </w:t>
      </w:r>
      <w:r w:rsidRPr="0030241A">
        <w:rPr>
          <w:rStyle w:val="Bodytext2Bold"/>
          <w:sz w:val="20"/>
          <w:szCs w:val="20"/>
        </w:rPr>
        <w:t>53 237,91 тыс. руб (30%).</w:t>
      </w:r>
    </w:p>
    <w:p w:rsidR="009159E4" w:rsidRPr="0030241A" w:rsidP="006F04E8">
      <w:pPr>
        <w:pStyle w:val="Bodytext30"/>
        <w:shd w:val="clear" w:color="auto" w:fill="auto"/>
        <w:tabs>
          <w:tab w:val="left" w:pos="2522"/>
          <w:tab w:val="left" w:pos="4058"/>
          <w:tab w:val="left" w:pos="5805"/>
          <w:tab w:val="left" w:pos="7619"/>
          <w:tab w:val="left" w:pos="8176"/>
          <w:tab w:val="left" w:pos="9222"/>
        </w:tabs>
        <w:spacing w:line="276" w:lineRule="auto"/>
        <w:rPr>
          <w:sz w:val="20"/>
          <w:szCs w:val="20"/>
        </w:rPr>
      </w:pPr>
      <w:r w:rsidRPr="0030241A">
        <w:rPr>
          <w:b w:val="0"/>
          <w:color w:val="000000"/>
          <w:sz w:val="20"/>
          <w:szCs w:val="20"/>
        </w:rPr>
        <w:t>Искажение</w:t>
      </w:r>
      <w:r w:rsidRPr="0030241A">
        <w:rPr>
          <w:b w:val="0"/>
          <w:color w:val="000000"/>
          <w:sz w:val="20"/>
          <w:szCs w:val="20"/>
        </w:rPr>
        <w:tab/>
        <w:t>показателя</w:t>
      </w:r>
      <w:r w:rsidRPr="0030241A">
        <w:rPr>
          <w:b w:val="0"/>
          <w:color w:val="000000"/>
          <w:sz w:val="20"/>
          <w:szCs w:val="20"/>
        </w:rPr>
        <w:tab/>
        <w:t>отчетности,</w:t>
      </w:r>
      <w:r w:rsidRPr="0030241A">
        <w:rPr>
          <w:b w:val="0"/>
          <w:color w:val="000000"/>
          <w:sz w:val="20"/>
          <w:szCs w:val="20"/>
        </w:rPr>
        <w:tab/>
      </w:r>
      <w:r w:rsidRPr="0030241A">
        <w:rPr>
          <w:rStyle w:val="Bodytext3NotBold"/>
          <w:bCs/>
          <w:sz w:val="20"/>
          <w:szCs w:val="20"/>
        </w:rPr>
        <w:t>отраженного</w:t>
      </w:r>
      <w:r w:rsidRPr="0030241A">
        <w:rPr>
          <w:rStyle w:val="Bodytext3NotBold"/>
          <w:bCs/>
          <w:sz w:val="20"/>
          <w:szCs w:val="20"/>
        </w:rPr>
        <w:tab/>
        <w:t>по</w:t>
      </w:r>
      <w:r w:rsidRPr="0030241A">
        <w:rPr>
          <w:rStyle w:val="Bodytext3NotBold"/>
          <w:bCs/>
          <w:sz w:val="20"/>
          <w:szCs w:val="20"/>
        </w:rPr>
        <w:tab/>
        <w:t xml:space="preserve">строке </w:t>
      </w:r>
      <w:r w:rsidRPr="0030241A">
        <w:rPr>
          <w:rStyle w:val="Bodytext3NotBold"/>
          <w:bCs/>
          <w:sz w:val="20"/>
          <w:szCs w:val="20"/>
        </w:rPr>
        <w:t>510</w:t>
      </w:r>
      <w:r w:rsidRPr="0030241A">
        <w:rPr>
          <w:rStyle w:val="Bodytext3NotBold"/>
          <w:bCs/>
          <w:sz w:val="20"/>
          <w:szCs w:val="20"/>
        </w:rPr>
        <w:t xml:space="preserve"> «</w:t>
      </w:r>
      <w:r w:rsidRPr="0030241A">
        <w:rPr>
          <w:b w:val="0"/>
          <w:color w:val="000000"/>
          <w:sz w:val="20"/>
          <w:szCs w:val="20"/>
        </w:rPr>
        <w:t>Непроизведенные активы в составе имущества</w:t>
      </w:r>
      <w:r w:rsidRPr="0030241A">
        <w:rPr>
          <w:b w:val="0"/>
          <w:color w:val="000000"/>
          <w:sz w:val="20"/>
          <w:szCs w:val="20"/>
        </w:rPr>
        <w:t xml:space="preserve"> казны» по бюджетному счету 010</w:t>
      </w:r>
      <w:r w:rsidRPr="0030241A">
        <w:rPr>
          <w:b w:val="0"/>
          <w:color w:val="000000"/>
          <w:sz w:val="20"/>
          <w:szCs w:val="20"/>
        </w:rPr>
        <w:t>85500 Сведений о движении нефинансов</w:t>
      </w:r>
      <w:r w:rsidRPr="0030241A">
        <w:rPr>
          <w:b w:val="0"/>
          <w:color w:val="000000"/>
          <w:sz w:val="20"/>
          <w:szCs w:val="20"/>
        </w:rPr>
        <w:t>ых активов (ф. 0503168) по состо</w:t>
      </w:r>
      <w:r w:rsidRPr="0030241A">
        <w:rPr>
          <w:b w:val="0"/>
          <w:color w:val="000000"/>
          <w:sz w:val="20"/>
          <w:szCs w:val="20"/>
        </w:rPr>
        <w:t xml:space="preserve">янию на </w:t>
      </w:r>
      <w:r w:rsidRPr="0030241A">
        <w:rPr>
          <w:b w:val="0"/>
          <w:color w:val="000000"/>
          <w:sz w:val="20"/>
          <w:szCs w:val="20"/>
        </w:rPr>
        <w:t>01.01.2022 составило</w:t>
      </w:r>
      <w:r w:rsidRPr="0030241A">
        <w:rPr>
          <w:color w:val="000000"/>
          <w:sz w:val="20"/>
          <w:szCs w:val="20"/>
        </w:rPr>
        <w:t xml:space="preserve"> </w:t>
      </w:r>
      <w:r w:rsidRPr="0030241A">
        <w:rPr>
          <w:rStyle w:val="Bodytext2Bold"/>
          <w:sz w:val="20"/>
          <w:szCs w:val="20"/>
        </w:rPr>
        <w:t>53 237,91 тыс. руб. (34,8%).</w:t>
      </w:r>
    </w:p>
    <w:p w:rsidR="009159E4" w:rsidRPr="0030241A" w:rsidP="006F04E8">
      <w:pPr>
        <w:pStyle w:val="Bodytext20"/>
        <w:shd w:val="clear" w:color="auto" w:fill="auto"/>
        <w:spacing w:line="276" w:lineRule="auto"/>
        <w:ind w:firstLine="708"/>
        <w:rPr>
          <w:sz w:val="20"/>
          <w:szCs w:val="20"/>
        </w:rPr>
      </w:pPr>
      <w:r w:rsidRPr="0030241A">
        <w:rPr>
          <w:color w:val="000000"/>
          <w:sz w:val="20"/>
          <w:szCs w:val="20"/>
        </w:rPr>
        <w:t>В соответствии с частью 1 статьи 13 Закона № 402-ФЗ бухгалтерская финансовая) отчетность должна давать достоверное представление о финансовом положении экономического субъекта на отчетную дату, финансовом р</w:t>
      </w:r>
      <w:r w:rsidRPr="0030241A">
        <w:rPr>
          <w:color w:val="000000"/>
          <w:sz w:val="20"/>
          <w:szCs w:val="20"/>
        </w:rPr>
        <w:t>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</w:t>
      </w:r>
    </w:p>
    <w:p w:rsidR="009159E4" w:rsidRPr="0030241A" w:rsidP="006F04E8">
      <w:pPr>
        <w:pStyle w:val="Bodytext20"/>
        <w:shd w:val="clear" w:color="auto" w:fill="auto"/>
        <w:spacing w:line="276" w:lineRule="auto"/>
        <w:ind w:firstLine="760"/>
        <w:rPr>
          <w:sz w:val="20"/>
          <w:szCs w:val="20"/>
        </w:rPr>
      </w:pPr>
      <w:r w:rsidRPr="0030241A">
        <w:rPr>
          <w:color w:val="000000"/>
          <w:sz w:val="20"/>
          <w:szCs w:val="20"/>
        </w:rPr>
        <w:t>Согласно пунктам 17, 65 Федерального стандарта бухгалтерского учета для организаций государственного се</w:t>
      </w:r>
      <w:r w:rsidRPr="0030241A">
        <w:rPr>
          <w:color w:val="000000"/>
          <w:sz w:val="20"/>
          <w:szCs w:val="20"/>
        </w:rPr>
        <w:t>ктора «Концептуальные основы бухгалтерского учета и отчетности организаций государственного сектора, утвержденного приказом Министерства финансов России от 31.12.2016 № 256н, в целях достоверного представления в бухгалтерской (финансовой) отчетности информ</w:t>
      </w:r>
      <w:r w:rsidRPr="0030241A">
        <w:rPr>
          <w:color w:val="000000"/>
          <w:sz w:val="20"/>
          <w:szCs w:val="20"/>
        </w:rPr>
        <w:t>ации о финансовом положении субъекта отчетности в бухгалтерском учете подлежит отражению информация, не содержащая существенных ошибок и искажений, позволяющая ее пользователям положиться на нее, как на достоверную.</w:t>
      </w:r>
    </w:p>
    <w:p w:rsidR="009159E4" w:rsidRPr="0030241A" w:rsidP="006F04E8">
      <w:pPr>
        <w:pStyle w:val="Bodytext20"/>
        <w:shd w:val="clear" w:color="auto" w:fill="auto"/>
        <w:spacing w:line="276" w:lineRule="auto"/>
        <w:ind w:firstLine="760"/>
        <w:rPr>
          <w:sz w:val="20"/>
          <w:szCs w:val="20"/>
        </w:rPr>
      </w:pPr>
      <w:r w:rsidRPr="0030241A">
        <w:rPr>
          <w:color w:val="000000"/>
          <w:sz w:val="20"/>
          <w:szCs w:val="20"/>
        </w:rPr>
        <w:t>Администрацией Майского сельского поселе</w:t>
      </w:r>
      <w:r w:rsidRPr="0030241A">
        <w:rPr>
          <w:color w:val="000000"/>
          <w:sz w:val="20"/>
          <w:szCs w:val="20"/>
        </w:rPr>
        <w:t xml:space="preserve">ния Джанкойского района Республики - Крым </w:t>
      </w:r>
      <w:r w:rsidRPr="0030241A">
        <w:rPr>
          <w:rStyle w:val="Bodytext2Bold"/>
          <w:b w:val="0"/>
          <w:sz w:val="20"/>
          <w:szCs w:val="20"/>
        </w:rPr>
        <w:t>допущено искажение показателей бухгалтерской (финансовой) отчетности</w:t>
      </w:r>
      <w:r w:rsidRPr="0030241A">
        <w:rPr>
          <w:rStyle w:val="Bodytext2Bold"/>
          <w:sz w:val="20"/>
          <w:szCs w:val="20"/>
        </w:rPr>
        <w:t xml:space="preserve"> </w:t>
      </w:r>
      <w:r w:rsidRPr="0030241A">
        <w:rPr>
          <w:color w:val="000000"/>
          <w:sz w:val="20"/>
          <w:szCs w:val="20"/>
        </w:rPr>
        <w:t>(показателей по счету бюджетного учета 010800000 «Нефинансовые активы имущества казны», выраженное в денежном измерении, которое привело к искаже</w:t>
      </w:r>
      <w:r w:rsidRPr="0030241A">
        <w:rPr>
          <w:color w:val="000000"/>
          <w:sz w:val="20"/>
          <w:szCs w:val="20"/>
        </w:rPr>
        <w:t xml:space="preserve">нию информации об активах, обязательствах и финансовом результате </w:t>
      </w:r>
      <w:r w:rsidRPr="0030241A">
        <w:rPr>
          <w:rStyle w:val="Bodytext2Bold"/>
          <w:b w:val="0"/>
          <w:sz w:val="20"/>
          <w:szCs w:val="20"/>
        </w:rPr>
        <w:t>более чем на 10,0%.</w:t>
      </w:r>
    </w:p>
    <w:p w:rsidR="009159E4" w:rsidRPr="0030241A" w:rsidP="006F04E8">
      <w:pPr>
        <w:pStyle w:val="Bodytext20"/>
        <w:shd w:val="clear" w:color="auto" w:fill="auto"/>
        <w:spacing w:line="276" w:lineRule="auto"/>
        <w:ind w:firstLine="760"/>
        <w:rPr>
          <w:sz w:val="20"/>
          <w:szCs w:val="20"/>
        </w:rPr>
      </w:pPr>
      <w:r w:rsidRPr="0030241A">
        <w:rPr>
          <w:color w:val="000000"/>
          <w:sz w:val="20"/>
          <w:szCs w:val="20"/>
        </w:rPr>
        <w:t>Частью 8 статьи 13 Закона № 402-ФЗ определено, что бухгалтерская (финансовая) отчетность считается составленной после подписания ее руководителем экономического субъекта.</w:t>
      </w:r>
    </w:p>
    <w:p w:rsidR="009159E4" w:rsidRPr="0030241A" w:rsidP="006F04E8">
      <w:pPr>
        <w:pStyle w:val="Bodytext20"/>
        <w:shd w:val="clear" w:color="auto" w:fill="auto"/>
        <w:spacing w:line="276" w:lineRule="auto"/>
        <w:ind w:firstLine="708"/>
        <w:rPr>
          <w:sz w:val="20"/>
          <w:szCs w:val="20"/>
        </w:rPr>
      </w:pPr>
      <w:r w:rsidRPr="0030241A">
        <w:rPr>
          <w:sz w:val="20"/>
          <w:szCs w:val="20"/>
        </w:rPr>
        <w:t>Формы годовой бюджетной отчетности Майского сельского поселения Джанкойского района за 2021 год подписаны председателем Майского сельского совета Джанкойского района – главой администрации Майского сельского совета Джанкойского района и заведующим секторо</w:t>
      </w:r>
      <w:r w:rsidRPr="0030241A">
        <w:rPr>
          <w:sz w:val="20"/>
          <w:szCs w:val="20"/>
        </w:rPr>
        <w:t>м по вопросам финансов и бухгалтерского учета Н.В. Клязника 26.01.2022.</w:t>
      </w:r>
    </w:p>
    <w:p w:rsidR="000E61DF" w:rsidRPr="0030241A" w:rsidP="006F04E8">
      <w:pPr>
        <w:spacing w:line="276" w:lineRule="auto"/>
        <w:ind w:firstLine="708"/>
        <w:jc w:val="both"/>
        <w:rPr>
          <w:sz w:val="20"/>
          <w:szCs w:val="20"/>
          <w:lang w:eastAsia="en-US"/>
        </w:rPr>
      </w:pPr>
      <w:r w:rsidRPr="0030241A">
        <w:rPr>
          <w:sz w:val="20"/>
          <w:szCs w:val="20"/>
          <w:lang w:eastAsia="en-US"/>
        </w:rPr>
        <w:t>Субъектом административного правонарушения</w:t>
      </w:r>
      <w:r w:rsidRPr="0030241A" w:rsidR="00E14656">
        <w:rPr>
          <w:sz w:val="20"/>
          <w:szCs w:val="20"/>
          <w:lang w:eastAsia="en-US"/>
        </w:rPr>
        <w:t>, предусмотренного ч. 4 ст. 15.15.6 КоАП РФ</w:t>
      </w:r>
      <w:r w:rsidRPr="0030241A">
        <w:rPr>
          <w:sz w:val="20"/>
          <w:szCs w:val="20"/>
          <w:lang w:eastAsia="en-US"/>
        </w:rPr>
        <w:t xml:space="preserve"> является должностное</w:t>
      </w:r>
      <w:r w:rsidRPr="0030241A">
        <w:rPr>
          <w:spacing w:val="40"/>
          <w:sz w:val="20"/>
          <w:szCs w:val="20"/>
          <w:lang w:eastAsia="en-US"/>
        </w:rPr>
        <w:t xml:space="preserve"> </w:t>
      </w:r>
      <w:r w:rsidRPr="0030241A">
        <w:rPr>
          <w:sz w:val="20"/>
          <w:szCs w:val="20"/>
          <w:lang w:eastAsia="en-US"/>
        </w:rPr>
        <w:t>лицо.</w:t>
      </w:r>
    </w:p>
    <w:p w:rsidR="003708BB" w:rsidRPr="0030241A" w:rsidP="006F04E8">
      <w:pPr>
        <w:spacing w:line="276" w:lineRule="auto"/>
        <w:ind w:firstLine="708"/>
        <w:jc w:val="both"/>
        <w:rPr>
          <w:sz w:val="20"/>
          <w:szCs w:val="20"/>
        </w:rPr>
      </w:pPr>
      <w:r w:rsidRPr="0030241A">
        <w:rPr>
          <w:sz w:val="20"/>
          <w:szCs w:val="20"/>
        </w:rPr>
        <w:t>Письменные</w:t>
      </w:r>
      <w:r w:rsidRPr="0030241A">
        <w:rPr>
          <w:sz w:val="20"/>
          <w:szCs w:val="20"/>
        </w:rPr>
        <w:t xml:space="preserve"> доказательства</w:t>
      </w:r>
      <w:r w:rsidRPr="0030241A">
        <w:rPr>
          <w:sz w:val="20"/>
          <w:szCs w:val="20"/>
        </w:rPr>
        <w:t>, имеющиеся в материалах дела,</w:t>
      </w:r>
      <w:r w:rsidRPr="0030241A">
        <w:rPr>
          <w:sz w:val="20"/>
          <w:szCs w:val="20"/>
        </w:rPr>
        <w:t xml:space="preserve"> соответствуют д</w:t>
      </w:r>
      <w:r w:rsidRPr="0030241A">
        <w:rPr>
          <w:sz w:val="20"/>
          <w:szCs w:val="20"/>
        </w:rPr>
        <w:t xml:space="preserve">ействующим нормам Кодекса РФ об административных правонарушениях, 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относимыми и допустимыми, а </w:t>
      </w:r>
      <w:r w:rsidRPr="0030241A">
        <w:rPr>
          <w:sz w:val="20"/>
          <w:szCs w:val="20"/>
        </w:rPr>
        <w:t xml:space="preserve">в своей совокупности - достаточными для установления вины </w:t>
      </w:r>
      <w:r w:rsidRPr="0030241A">
        <w:rPr>
          <w:sz w:val="20"/>
          <w:szCs w:val="20"/>
        </w:rPr>
        <w:t>Н.В. Клязника</w:t>
      </w:r>
      <w:r w:rsidRPr="0030241A">
        <w:rPr>
          <w:sz w:val="20"/>
          <w:szCs w:val="20"/>
        </w:rPr>
        <w:t xml:space="preserve"> в совершении вышеуказанного административного правонарушения.</w:t>
      </w:r>
    </w:p>
    <w:p w:rsidR="003708BB" w:rsidRPr="0030241A" w:rsidP="006F04E8">
      <w:pPr>
        <w:spacing w:line="276" w:lineRule="auto"/>
        <w:ind w:firstLine="708"/>
        <w:jc w:val="both"/>
        <w:rPr>
          <w:sz w:val="20"/>
          <w:szCs w:val="20"/>
        </w:rPr>
      </w:pPr>
      <w:r w:rsidRPr="0030241A">
        <w:rPr>
          <w:sz w:val="20"/>
          <w:szCs w:val="20"/>
        </w:rPr>
        <w:t xml:space="preserve">Действия должностного лица </w:t>
      </w:r>
      <w:r w:rsidRPr="0030241A" w:rsidR="008638FC">
        <w:rPr>
          <w:sz w:val="20"/>
          <w:szCs w:val="20"/>
        </w:rPr>
        <w:t>Н.В. Клязника</w:t>
      </w:r>
      <w:r w:rsidRPr="0030241A" w:rsidR="00A00AA0">
        <w:rPr>
          <w:sz w:val="20"/>
          <w:szCs w:val="20"/>
        </w:rPr>
        <w:t xml:space="preserve"> </w:t>
      </w:r>
      <w:r w:rsidRPr="0030241A">
        <w:rPr>
          <w:sz w:val="20"/>
          <w:szCs w:val="20"/>
        </w:rPr>
        <w:t xml:space="preserve">правильно квалифицированы по ч. 4 ст. 15.15.6 КоАП РФ как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порядку составления (формирования) </w:t>
      </w:r>
      <w:r w:rsidRPr="0030241A">
        <w:rPr>
          <w:sz w:val="20"/>
          <w:szCs w:val="20"/>
        </w:rPr>
        <w:t>консолидированной бухгалтерской (финансовой) отчетности, если эти действия не содержат уголовно наказуемого деяния.</w:t>
      </w:r>
    </w:p>
    <w:p w:rsidR="003708BB" w:rsidRPr="0030241A" w:rsidP="006F04E8">
      <w:pPr>
        <w:spacing w:line="276" w:lineRule="auto"/>
        <w:ind w:firstLine="708"/>
        <w:jc w:val="both"/>
        <w:rPr>
          <w:sz w:val="20"/>
          <w:szCs w:val="20"/>
        </w:rPr>
      </w:pPr>
      <w:r w:rsidRPr="0030241A">
        <w:rPr>
          <w:sz w:val="20"/>
          <w:szCs w:val="2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</w:t>
      </w:r>
      <w:r w:rsidRPr="0030241A">
        <w:rPr>
          <w:sz w:val="20"/>
          <w:szCs w:val="20"/>
        </w:rPr>
        <w:t>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708BB" w:rsidRPr="0030241A" w:rsidP="006F04E8">
      <w:pPr>
        <w:spacing w:line="276" w:lineRule="auto"/>
        <w:ind w:firstLine="708"/>
        <w:jc w:val="both"/>
        <w:rPr>
          <w:sz w:val="20"/>
          <w:szCs w:val="20"/>
        </w:rPr>
      </w:pPr>
      <w:r w:rsidRPr="0030241A">
        <w:rPr>
          <w:sz w:val="20"/>
          <w:szCs w:val="20"/>
        </w:rPr>
        <w:t>Согласно части 2 статьи 4.1 Кодекса Российской Федерации об административных правонарушениях при назначении ад</w:t>
      </w:r>
      <w:r w:rsidRPr="0030241A">
        <w:rPr>
          <w:sz w:val="20"/>
          <w:szCs w:val="20"/>
        </w:rPr>
        <w:t xml:space="preserve">министративного наказания физическому лицу учитываются характер совершенного </w:t>
      </w:r>
      <w:r w:rsidRPr="0030241A" w:rsidR="00560A6A">
        <w:rPr>
          <w:sz w:val="20"/>
          <w:szCs w:val="20"/>
        </w:rPr>
        <w:t>ею</w:t>
      </w:r>
      <w:r w:rsidRPr="0030241A">
        <w:rPr>
          <w:sz w:val="20"/>
          <w:szCs w:val="20"/>
        </w:rPr>
        <w:t xml:space="preserve"> административного правонарушения, личность виновно</w:t>
      </w:r>
      <w:r w:rsidRPr="0030241A" w:rsidR="00560A6A">
        <w:rPr>
          <w:sz w:val="20"/>
          <w:szCs w:val="20"/>
        </w:rPr>
        <w:t>й</w:t>
      </w:r>
      <w:r w:rsidRPr="0030241A">
        <w:rPr>
          <w:sz w:val="20"/>
          <w:szCs w:val="20"/>
        </w:rPr>
        <w:t>, е</w:t>
      </w:r>
      <w:r w:rsidRPr="0030241A" w:rsidR="00560A6A">
        <w:rPr>
          <w:sz w:val="20"/>
          <w:szCs w:val="20"/>
        </w:rPr>
        <w:t>е</w:t>
      </w:r>
      <w:r w:rsidRPr="0030241A">
        <w:rPr>
          <w:sz w:val="20"/>
          <w:szCs w:val="2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</w:t>
      </w:r>
      <w:r w:rsidRPr="0030241A">
        <w:rPr>
          <w:sz w:val="20"/>
          <w:szCs w:val="20"/>
        </w:rPr>
        <w:t>истративную ответственность.</w:t>
      </w:r>
    </w:p>
    <w:p w:rsidR="003708BB" w:rsidRPr="0030241A" w:rsidP="006F04E8">
      <w:pPr>
        <w:spacing w:line="276" w:lineRule="auto"/>
        <w:ind w:firstLine="708"/>
        <w:jc w:val="both"/>
        <w:rPr>
          <w:sz w:val="20"/>
          <w:szCs w:val="20"/>
        </w:rPr>
      </w:pPr>
      <w:r w:rsidRPr="0030241A">
        <w:rPr>
          <w:sz w:val="20"/>
          <w:szCs w:val="20"/>
        </w:rPr>
        <w:t>В качестве о</w:t>
      </w:r>
      <w:r w:rsidRPr="0030241A">
        <w:rPr>
          <w:sz w:val="20"/>
          <w:szCs w:val="20"/>
        </w:rPr>
        <w:t>бстоятельств, смягчающих административную ответственность, согласно ст. 4.2 КоАП РФ – миров</w:t>
      </w:r>
      <w:r w:rsidRPr="0030241A">
        <w:rPr>
          <w:sz w:val="20"/>
          <w:szCs w:val="20"/>
        </w:rPr>
        <w:t>ой</w:t>
      </w:r>
      <w:r w:rsidRPr="0030241A">
        <w:rPr>
          <w:sz w:val="20"/>
          <w:szCs w:val="20"/>
        </w:rPr>
        <w:t xml:space="preserve"> судь</w:t>
      </w:r>
      <w:r w:rsidRPr="0030241A">
        <w:rPr>
          <w:sz w:val="20"/>
          <w:szCs w:val="20"/>
        </w:rPr>
        <w:t>я</w:t>
      </w:r>
      <w:r w:rsidRPr="0030241A">
        <w:rPr>
          <w:sz w:val="20"/>
          <w:szCs w:val="20"/>
        </w:rPr>
        <w:t xml:space="preserve"> </w:t>
      </w:r>
      <w:r w:rsidRPr="0030241A">
        <w:rPr>
          <w:sz w:val="20"/>
          <w:szCs w:val="20"/>
        </w:rPr>
        <w:t xml:space="preserve">учитывает признание </w:t>
      </w:r>
      <w:r w:rsidRPr="0030241A" w:rsidR="008638FC">
        <w:rPr>
          <w:sz w:val="20"/>
          <w:szCs w:val="20"/>
        </w:rPr>
        <w:t>Н.В. Клязника</w:t>
      </w:r>
      <w:r w:rsidRPr="0030241A">
        <w:rPr>
          <w:sz w:val="20"/>
          <w:szCs w:val="20"/>
        </w:rPr>
        <w:t xml:space="preserve"> вины</w:t>
      </w:r>
      <w:r w:rsidRPr="0030241A" w:rsidR="00E14656">
        <w:rPr>
          <w:sz w:val="20"/>
          <w:szCs w:val="20"/>
        </w:rPr>
        <w:t>, раскаяние в содеянном</w:t>
      </w:r>
      <w:r w:rsidRPr="0030241A">
        <w:rPr>
          <w:sz w:val="20"/>
          <w:szCs w:val="20"/>
        </w:rPr>
        <w:t>.</w:t>
      </w:r>
    </w:p>
    <w:p w:rsidR="003708BB" w:rsidRPr="0030241A" w:rsidP="006F04E8">
      <w:pPr>
        <w:spacing w:line="276" w:lineRule="auto"/>
        <w:ind w:firstLine="708"/>
        <w:jc w:val="both"/>
        <w:rPr>
          <w:sz w:val="20"/>
          <w:szCs w:val="20"/>
        </w:rPr>
      </w:pPr>
      <w:r w:rsidRPr="0030241A">
        <w:rPr>
          <w:sz w:val="20"/>
          <w:szCs w:val="20"/>
        </w:rPr>
        <w:t>Обстоятельств, отягчающих административную ответстве</w:t>
      </w:r>
      <w:r w:rsidRPr="0030241A">
        <w:rPr>
          <w:sz w:val="20"/>
          <w:szCs w:val="20"/>
        </w:rPr>
        <w:t>нность, согласно ст. 4.3 КоАП РФ – мировым судьей не установлено.</w:t>
      </w:r>
    </w:p>
    <w:p w:rsidR="003708BB" w:rsidRPr="0030241A" w:rsidP="006F04E8">
      <w:pPr>
        <w:spacing w:line="276" w:lineRule="auto"/>
        <w:ind w:firstLine="708"/>
        <w:jc w:val="both"/>
        <w:rPr>
          <w:sz w:val="20"/>
          <w:szCs w:val="20"/>
        </w:rPr>
      </w:pPr>
      <w:r w:rsidRPr="0030241A">
        <w:rPr>
          <w:sz w:val="20"/>
          <w:szCs w:val="20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 w:rsidRPr="0030241A">
          <w:rPr>
            <w:color w:val="0000FF"/>
            <w:sz w:val="20"/>
            <w:szCs w:val="20"/>
          </w:rPr>
          <w:t>ст. 24.5</w:t>
        </w:r>
      </w:hyperlink>
      <w:r w:rsidRPr="0030241A">
        <w:rPr>
          <w:sz w:val="20"/>
          <w:szCs w:val="20"/>
        </w:rPr>
        <w:t xml:space="preserve"> КоАП РФ,</w:t>
      </w:r>
      <w:r w:rsidRPr="0030241A">
        <w:rPr>
          <w:sz w:val="20"/>
          <w:szCs w:val="20"/>
        </w:rPr>
        <w:t xml:space="preserve"> не установлено.</w:t>
      </w:r>
    </w:p>
    <w:p w:rsidR="003708BB" w:rsidRPr="0030241A" w:rsidP="006F04E8">
      <w:pPr>
        <w:spacing w:line="276" w:lineRule="auto"/>
        <w:ind w:firstLine="708"/>
        <w:jc w:val="both"/>
        <w:rPr>
          <w:sz w:val="20"/>
          <w:szCs w:val="20"/>
        </w:rPr>
      </w:pPr>
      <w:r w:rsidRPr="0030241A">
        <w:rPr>
          <w:sz w:val="20"/>
          <w:szCs w:val="20"/>
        </w:rPr>
        <w:t xml:space="preserve">В ходе рассмотрения дела оснований для прекращения производства по делу об административном правонарушении в соответствии с положениями </w:t>
      </w:r>
      <w:hyperlink r:id="rId4" w:anchor="/document/12125267/entry/245" w:history="1">
        <w:r w:rsidRPr="0030241A">
          <w:rPr>
            <w:color w:val="0000FF"/>
            <w:sz w:val="20"/>
            <w:szCs w:val="20"/>
          </w:rPr>
          <w:t>статьи 24.5</w:t>
        </w:r>
      </w:hyperlink>
      <w:r w:rsidRPr="0030241A">
        <w:rPr>
          <w:sz w:val="20"/>
          <w:szCs w:val="20"/>
        </w:rPr>
        <w:t xml:space="preserve"> КоАП РФ не установ</w:t>
      </w:r>
      <w:r w:rsidRPr="0030241A">
        <w:rPr>
          <w:sz w:val="20"/>
          <w:szCs w:val="20"/>
        </w:rPr>
        <w:t>лено.</w:t>
      </w:r>
    </w:p>
    <w:p w:rsidR="003708BB" w:rsidRPr="0030241A" w:rsidP="006F04E8">
      <w:pPr>
        <w:spacing w:line="276" w:lineRule="auto"/>
        <w:ind w:firstLine="708"/>
        <w:jc w:val="both"/>
        <w:rPr>
          <w:sz w:val="20"/>
          <w:szCs w:val="20"/>
        </w:rPr>
      </w:pPr>
      <w:r w:rsidRPr="0030241A">
        <w:rPr>
          <w:sz w:val="20"/>
          <w:szCs w:val="20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 w:rsidRPr="0030241A">
          <w:rPr>
            <w:color w:val="0000FF"/>
            <w:sz w:val="20"/>
            <w:szCs w:val="20"/>
          </w:rPr>
          <w:t>ст. 4.5</w:t>
        </w:r>
      </w:hyperlink>
      <w:r w:rsidRPr="0030241A">
        <w:rPr>
          <w:sz w:val="20"/>
          <w:szCs w:val="20"/>
        </w:rPr>
        <w:t xml:space="preserve"> КоАП РФ не истек.</w:t>
      </w:r>
    </w:p>
    <w:p w:rsidR="003708BB" w:rsidRPr="0030241A" w:rsidP="006F04E8">
      <w:pPr>
        <w:spacing w:line="276" w:lineRule="auto"/>
        <w:ind w:firstLine="708"/>
        <w:jc w:val="both"/>
        <w:rPr>
          <w:sz w:val="20"/>
          <w:szCs w:val="20"/>
        </w:rPr>
      </w:pPr>
      <w:r w:rsidRPr="0030241A">
        <w:rPr>
          <w:sz w:val="20"/>
          <w:szCs w:val="20"/>
        </w:rPr>
        <w:t>Принимая во внимание характер и обстоятельства совершенного административног</w:t>
      </w:r>
      <w:r w:rsidRPr="0030241A">
        <w:rPr>
          <w:sz w:val="20"/>
          <w:szCs w:val="20"/>
        </w:rPr>
        <w:t xml:space="preserve">о правонарушения, установленные в ходе рассмотрения дела обстоятельства его совершения, </w:t>
      </w:r>
      <w:r w:rsidRPr="0030241A" w:rsidR="00A00AA0">
        <w:rPr>
          <w:sz w:val="20"/>
          <w:szCs w:val="20"/>
        </w:rPr>
        <w:t>наличие</w:t>
      </w:r>
      <w:r w:rsidRPr="0030241A">
        <w:rPr>
          <w:sz w:val="20"/>
          <w:szCs w:val="20"/>
        </w:rPr>
        <w:t xml:space="preserve"> обстоятельств, смягчающих и </w:t>
      </w:r>
      <w:r w:rsidRPr="0030241A" w:rsidR="00A00AA0">
        <w:rPr>
          <w:sz w:val="20"/>
          <w:szCs w:val="20"/>
        </w:rPr>
        <w:t xml:space="preserve">отсутствие </w:t>
      </w:r>
      <w:r w:rsidRPr="0030241A">
        <w:rPr>
          <w:sz w:val="20"/>
          <w:szCs w:val="20"/>
        </w:rPr>
        <w:t xml:space="preserve">отягчающих административную ответственность, а также учитывая данные о личности </w:t>
      </w:r>
      <w:r w:rsidRPr="0030241A" w:rsidR="008638FC">
        <w:rPr>
          <w:sz w:val="20"/>
          <w:szCs w:val="20"/>
        </w:rPr>
        <w:t>Н.В. Клязника</w:t>
      </w:r>
      <w:r w:rsidRPr="0030241A">
        <w:rPr>
          <w:sz w:val="20"/>
          <w:szCs w:val="20"/>
        </w:rPr>
        <w:t>, имущественное положение ли</w:t>
      </w:r>
      <w:r w:rsidRPr="0030241A">
        <w:rPr>
          <w:sz w:val="20"/>
          <w:szCs w:val="20"/>
        </w:rPr>
        <w:t xml:space="preserve">ца, привлекаемого к административной ответственности, мировой судья </w:t>
      </w:r>
      <w:r w:rsidRPr="0030241A" w:rsidR="00A00AA0">
        <w:rPr>
          <w:sz w:val="20"/>
          <w:szCs w:val="20"/>
        </w:rPr>
        <w:t>приходит</w:t>
      </w:r>
      <w:r w:rsidRPr="0030241A">
        <w:rPr>
          <w:sz w:val="20"/>
          <w:szCs w:val="20"/>
        </w:rPr>
        <w:t xml:space="preserve"> к выводу о возможности назначения административного наказания в виде административного штрафа в </w:t>
      </w:r>
      <w:r w:rsidRPr="0030241A" w:rsidR="00A00AA0">
        <w:rPr>
          <w:sz w:val="20"/>
          <w:szCs w:val="20"/>
        </w:rPr>
        <w:t>минимальном размере, установленном санкцией</w:t>
      </w:r>
      <w:r w:rsidRPr="0030241A">
        <w:rPr>
          <w:sz w:val="20"/>
          <w:szCs w:val="20"/>
        </w:rPr>
        <w:t xml:space="preserve"> ч. 4 ст. 15.15.6 КоАП РФ.</w:t>
      </w:r>
    </w:p>
    <w:p w:rsidR="003708BB" w:rsidRPr="0030241A" w:rsidP="006F04E8">
      <w:pPr>
        <w:spacing w:line="276" w:lineRule="auto"/>
        <w:ind w:firstLine="708"/>
        <w:jc w:val="both"/>
        <w:rPr>
          <w:sz w:val="20"/>
          <w:szCs w:val="20"/>
        </w:rPr>
      </w:pPr>
      <w:r w:rsidRPr="0030241A">
        <w:rPr>
          <w:sz w:val="20"/>
          <w:szCs w:val="20"/>
        </w:rPr>
        <w:t xml:space="preserve">На основании </w:t>
      </w:r>
      <w:r w:rsidRPr="0030241A">
        <w:rPr>
          <w:sz w:val="20"/>
          <w:szCs w:val="20"/>
        </w:rPr>
        <w:t>изложенного и руководствуясь ст. ст. 29.9</w:t>
      </w:r>
      <w:r w:rsidRPr="0030241A" w:rsidR="00A00AA0">
        <w:rPr>
          <w:sz w:val="20"/>
          <w:szCs w:val="20"/>
        </w:rPr>
        <w:t xml:space="preserve"> - </w:t>
      </w:r>
      <w:r w:rsidRPr="0030241A">
        <w:rPr>
          <w:sz w:val="20"/>
          <w:szCs w:val="20"/>
        </w:rPr>
        <w:t xml:space="preserve"> 29.11 Кодекса Российской Федерации об административных правонарушениях, мировой судья,</w:t>
      </w:r>
      <w:r w:rsidRPr="0030241A" w:rsidR="00A00AA0">
        <w:rPr>
          <w:sz w:val="20"/>
          <w:szCs w:val="20"/>
        </w:rPr>
        <w:t xml:space="preserve"> -</w:t>
      </w:r>
    </w:p>
    <w:p w:rsidR="003708BB" w:rsidRPr="0030241A" w:rsidP="006F04E8">
      <w:pPr>
        <w:spacing w:line="276" w:lineRule="auto"/>
        <w:jc w:val="center"/>
        <w:rPr>
          <w:b/>
          <w:sz w:val="20"/>
          <w:szCs w:val="20"/>
        </w:rPr>
      </w:pPr>
      <w:r w:rsidRPr="0030241A">
        <w:rPr>
          <w:b/>
          <w:sz w:val="20"/>
          <w:szCs w:val="20"/>
        </w:rPr>
        <w:t xml:space="preserve">п о с т а н о в и л </w:t>
      </w:r>
      <w:r w:rsidRPr="0030241A">
        <w:rPr>
          <w:b/>
          <w:sz w:val="20"/>
          <w:szCs w:val="20"/>
        </w:rPr>
        <w:t>:</w:t>
      </w:r>
    </w:p>
    <w:p w:rsidR="003708BB" w:rsidRPr="0030241A" w:rsidP="006F04E8">
      <w:pPr>
        <w:spacing w:line="276" w:lineRule="auto"/>
        <w:jc w:val="center"/>
        <w:rPr>
          <w:sz w:val="20"/>
          <w:szCs w:val="20"/>
        </w:rPr>
      </w:pPr>
    </w:p>
    <w:p w:rsidR="003708BB" w:rsidRPr="0030241A" w:rsidP="006F04E8">
      <w:pPr>
        <w:spacing w:line="276" w:lineRule="auto"/>
        <w:ind w:firstLine="708"/>
        <w:jc w:val="both"/>
        <w:rPr>
          <w:b/>
          <w:sz w:val="20"/>
          <w:szCs w:val="20"/>
        </w:rPr>
      </w:pPr>
      <w:r w:rsidRPr="0030241A">
        <w:rPr>
          <w:sz w:val="20"/>
          <w:szCs w:val="20"/>
        </w:rPr>
        <w:t xml:space="preserve">признать </w:t>
      </w:r>
      <w:r w:rsidRPr="0030241A" w:rsidR="008638FC">
        <w:rPr>
          <w:b/>
          <w:sz w:val="20"/>
          <w:szCs w:val="20"/>
        </w:rPr>
        <w:t>Клязника Н</w:t>
      </w:r>
      <w:r w:rsidRPr="0030241A" w:rsidR="0030241A">
        <w:rPr>
          <w:b/>
          <w:sz w:val="20"/>
          <w:szCs w:val="20"/>
        </w:rPr>
        <w:t>.</w:t>
      </w:r>
      <w:r w:rsidRPr="0030241A" w:rsidR="008638FC">
        <w:rPr>
          <w:b/>
          <w:sz w:val="20"/>
          <w:szCs w:val="20"/>
        </w:rPr>
        <w:t xml:space="preserve"> В</w:t>
      </w:r>
      <w:r w:rsidRPr="0030241A" w:rsidR="0030241A">
        <w:rPr>
          <w:b/>
          <w:sz w:val="20"/>
          <w:szCs w:val="20"/>
        </w:rPr>
        <w:t>.</w:t>
      </w:r>
      <w:r w:rsidRPr="0030241A">
        <w:rPr>
          <w:sz w:val="20"/>
          <w:szCs w:val="20"/>
        </w:rPr>
        <w:t xml:space="preserve"> виновной в совершении административного правонарушения, предусмотренного ч. 4 ст. 15.15.6 Кодекса Российской Федерации об административных правонарушениях и назначить ей административное наказание </w:t>
      </w:r>
      <w:r w:rsidRPr="0030241A">
        <w:rPr>
          <w:b/>
          <w:sz w:val="20"/>
          <w:szCs w:val="20"/>
        </w:rPr>
        <w:t>в виде административного штрафа в размере 1</w:t>
      </w:r>
      <w:r w:rsidRPr="0030241A">
        <w:rPr>
          <w:b/>
          <w:sz w:val="20"/>
          <w:szCs w:val="20"/>
        </w:rPr>
        <w:t>5 000 (пятнадца</w:t>
      </w:r>
      <w:r w:rsidRPr="0030241A">
        <w:rPr>
          <w:b/>
          <w:sz w:val="20"/>
          <w:szCs w:val="20"/>
        </w:rPr>
        <w:t xml:space="preserve">ть тысяч) рублей, </w:t>
      </w:r>
      <w:r w:rsidRPr="0030241A">
        <w:rPr>
          <w:sz w:val="20"/>
          <w:szCs w:val="20"/>
        </w:rPr>
        <w:t xml:space="preserve">с зачислением суммы на следующие платежные реквизиты: </w:t>
      </w:r>
      <w:r w:rsidRPr="0030241A" w:rsidR="0030241A">
        <w:rPr>
          <w:sz w:val="20"/>
          <w:szCs w:val="20"/>
        </w:rPr>
        <w:t>ИЗЪЯТО</w:t>
      </w:r>
      <w:r w:rsidRPr="0030241A" w:rsidR="00707D51">
        <w:rPr>
          <w:sz w:val="20"/>
          <w:szCs w:val="20"/>
        </w:rPr>
        <w:t>.</w:t>
      </w:r>
    </w:p>
    <w:p w:rsidR="00707D51" w:rsidRPr="0030241A" w:rsidP="006F04E8">
      <w:pPr>
        <w:spacing w:line="276" w:lineRule="auto"/>
        <w:ind w:firstLine="708"/>
        <w:jc w:val="both"/>
        <w:rPr>
          <w:bCs/>
          <w:sz w:val="20"/>
          <w:szCs w:val="20"/>
          <w:u w:val="single"/>
        </w:rPr>
      </w:pPr>
      <w:r w:rsidRPr="0030241A">
        <w:rPr>
          <w:bCs/>
          <w:sz w:val="20"/>
          <w:szCs w:val="20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707D51" w:rsidRPr="0030241A" w:rsidP="006F04E8">
      <w:pPr>
        <w:spacing w:line="276" w:lineRule="auto"/>
        <w:ind w:firstLine="708"/>
        <w:jc w:val="both"/>
        <w:rPr>
          <w:sz w:val="20"/>
          <w:szCs w:val="20"/>
        </w:rPr>
      </w:pPr>
      <w:r w:rsidRPr="0030241A">
        <w:rPr>
          <w:sz w:val="20"/>
          <w:szCs w:val="20"/>
        </w:rPr>
        <w:t xml:space="preserve">Разъяснить </w:t>
      </w:r>
      <w:r w:rsidRPr="0030241A" w:rsidR="00441A78">
        <w:rPr>
          <w:sz w:val="20"/>
          <w:szCs w:val="20"/>
        </w:rPr>
        <w:t>Н.В. Клязника</w:t>
      </w:r>
      <w:r w:rsidRPr="0030241A">
        <w:rPr>
          <w:sz w:val="20"/>
          <w:szCs w:val="20"/>
        </w:rPr>
        <w:t xml:space="preserve">, что в силу ст. 20.25 КоАП РФ </w:t>
      </w:r>
      <w:r w:rsidRPr="0030241A">
        <w:rPr>
          <w:sz w:val="20"/>
          <w:szCs w:val="20"/>
        </w:rPr>
        <w:t>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</w:t>
      </w:r>
      <w:r w:rsidRPr="0030241A">
        <w:rPr>
          <w:sz w:val="20"/>
          <w:szCs w:val="20"/>
        </w:rPr>
        <w:t>, либо обязательные работы на срок до 50 часов.</w:t>
      </w:r>
    </w:p>
    <w:p w:rsidR="00707D51" w:rsidRPr="0030241A" w:rsidP="006F04E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0241A">
        <w:rPr>
          <w:rFonts w:eastAsia="Calibri"/>
          <w:sz w:val="20"/>
          <w:szCs w:val="20"/>
          <w:lang w:eastAsia="en-US"/>
        </w:rPr>
        <w:t xml:space="preserve">Разъяснить </w:t>
      </w:r>
      <w:r w:rsidRPr="0030241A" w:rsidR="00441A78">
        <w:rPr>
          <w:sz w:val="20"/>
          <w:szCs w:val="20"/>
        </w:rPr>
        <w:t>Н.В. Клязника</w:t>
      </w:r>
      <w:r w:rsidRPr="0030241A">
        <w:rPr>
          <w:rFonts w:eastAsia="Calibri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707D51" w:rsidRPr="0030241A" w:rsidP="006F04E8">
      <w:pPr>
        <w:spacing w:line="276" w:lineRule="auto"/>
        <w:ind w:firstLine="708"/>
        <w:jc w:val="both"/>
        <w:rPr>
          <w:sz w:val="20"/>
          <w:szCs w:val="20"/>
        </w:rPr>
      </w:pPr>
      <w:r w:rsidRPr="0030241A">
        <w:rPr>
          <w:sz w:val="20"/>
          <w:szCs w:val="20"/>
        </w:rPr>
        <w:t>Настоящее постановление может быть обжаловано</w:t>
      </w:r>
      <w:r w:rsidRPr="0030241A">
        <w:rPr>
          <w:sz w:val="20"/>
          <w:szCs w:val="20"/>
        </w:rPr>
        <w:t xml:space="preserve"> в течение 10 суток со дня его вручения или получения копии постановления в Джанкойский районный суд через мирового судью судебного участка № 37</w:t>
      </w:r>
      <w:r w:rsidRPr="0030241A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</w:t>
      </w:r>
      <w:r w:rsidRPr="0030241A">
        <w:rPr>
          <w:rFonts w:eastAsia="Calibri"/>
          <w:sz w:val="20"/>
          <w:szCs w:val="20"/>
        </w:rPr>
        <w:t>непосредственно в Джанкойский районный суд Республики Крым</w:t>
      </w:r>
      <w:r w:rsidRPr="0030241A">
        <w:rPr>
          <w:sz w:val="20"/>
          <w:szCs w:val="20"/>
        </w:rPr>
        <w:t>.</w:t>
      </w:r>
    </w:p>
    <w:p w:rsidR="00707D51" w:rsidRPr="0030241A" w:rsidP="006F04E8">
      <w:pPr>
        <w:spacing w:line="276" w:lineRule="auto"/>
        <w:ind w:firstLine="708"/>
        <w:jc w:val="both"/>
        <w:rPr>
          <w:sz w:val="20"/>
          <w:szCs w:val="20"/>
        </w:rPr>
      </w:pPr>
      <w:r w:rsidRPr="0030241A">
        <w:rPr>
          <w:sz w:val="20"/>
          <w:szCs w:val="20"/>
        </w:rPr>
        <w:t xml:space="preserve"> </w:t>
      </w:r>
    </w:p>
    <w:p w:rsidR="00707D51" w:rsidRPr="0030241A" w:rsidP="006F04E8">
      <w:pPr>
        <w:spacing w:line="276" w:lineRule="auto"/>
        <w:ind w:firstLine="708"/>
        <w:jc w:val="both"/>
        <w:rPr>
          <w:sz w:val="20"/>
          <w:szCs w:val="20"/>
        </w:rPr>
      </w:pPr>
      <w:r w:rsidRPr="0030241A">
        <w:rPr>
          <w:sz w:val="20"/>
          <w:szCs w:val="20"/>
        </w:rPr>
        <w:t xml:space="preserve">Мировой судья </w:t>
      </w:r>
      <w:r w:rsidRPr="0030241A">
        <w:rPr>
          <w:sz w:val="20"/>
          <w:szCs w:val="20"/>
        </w:rPr>
        <w:tab/>
      </w:r>
      <w:r w:rsidRPr="0030241A">
        <w:rPr>
          <w:sz w:val="20"/>
          <w:szCs w:val="20"/>
        </w:rPr>
        <w:tab/>
      </w:r>
      <w:r w:rsidRPr="0030241A" w:rsidR="00214148">
        <w:rPr>
          <w:sz w:val="20"/>
          <w:szCs w:val="20"/>
        </w:rPr>
        <w:t xml:space="preserve">  </w:t>
      </w:r>
      <w:r w:rsidRPr="0030241A" w:rsidR="00214148">
        <w:rPr>
          <w:color w:val="FFFFFF" w:themeColor="background1"/>
          <w:sz w:val="20"/>
          <w:szCs w:val="20"/>
        </w:rPr>
        <w:t xml:space="preserve">личная подпись     </w:t>
      </w:r>
      <w:r w:rsidRPr="0030241A">
        <w:rPr>
          <w:sz w:val="20"/>
          <w:szCs w:val="20"/>
        </w:rPr>
        <w:tab/>
      </w:r>
      <w:r w:rsidRPr="0030241A" w:rsidR="00214148">
        <w:rPr>
          <w:sz w:val="20"/>
          <w:szCs w:val="20"/>
        </w:rPr>
        <w:t xml:space="preserve">   </w:t>
      </w:r>
      <w:r w:rsidRPr="0030241A">
        <w:rPr>
          <w:sz w:val="20"/>
          <w:szCs w:val="20"/>
        </w:rPr>
        <w:t>Д.А</w:t>
      </w:r>
      <w:r w:rsidRPr="0030241A">
        <w:rPr>
          <w:sz w:val="20"/>
          <w:szCs w:val="20"/>
        </w:rPr>
        <w:t>. Ястребов</w:t>
      </w:r>
    </w:p>
    <w:p w:rsidR="00A21990" w:rsidRPr="00DA118C" w:rsidP="003708BB">
      <w:pPr>
        <w:pStyle w:val="BodyText"/>
        <w:spacing w:line="300" w:lineRule="auto"/>
        <w:ind w:firstLine="709"/>
        <w:rPr>
          <w:sz w:val="28"/>
          <w:szCs w:val="28"/>
        </w:rPr>
      </w:pPr>
    </w:p>
    <w:sectPr w:rsidSect="005A38F1">
      <w:headerReference w:type="default" r:id="rId5"/>
      <w:pgSz w:w="11906" w:h="16838"/>
      <w:pgMar w:top="382" w:right="851" w:bottom="426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25546907"/>
      <w:docPartObj>
        <w:docPartGallery w:val="Page Numbers (Top of Page)"/>
        <w:docPartUnique/>
      </w:docPartObj>
    </w:sdtPr>
    <w:sdtContent>
      <w:p w:rsidR="00707D5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41A">
          <w:rPr>
            <w:noProof/>
          </w:rPr>
          <w:t>1</w:t>
        </w:r>
        <w:r>
          <w:fldChar w:fldCharType="end"/>
        </w:r>
      </w:p>
    </w:sdtContent>
  </w:sdt>
  <w:p w:rsidR="00707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C73638"/>
    <w:multiLevelType w:val="hybridMultilevel"/>
    <w:tmpl w:val="94B8DC24"/>
    <w:lvl w:ilvl="0">
      <w:start w:val="1"/>
      <w:numFmt w:val="decimal"/>
      <w:lvlText w:val="%1)"/>
      <w:lvlJc w:val="left"/>
      <w:pPr>
        <w:ind w:left="1986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54" w:hanging="299"/>
      </w:pPr>
      <w:rPr>
        <w:lang w:val="ru-RU" w:eastAsia="en-US" w:bidi="ar-SA"/>
      </w:rPr>
    </w:lvl>
    <w:lvl w:ilvl="2">
      <w:start w:val="0"/>
      <w:numFmt w:val="bullet"/>
      <w:lvlText w:val="•"/>
      <w:lvlJc w:val="left"/>
      <w:pPr>
        <w:ind w:left="3728" w:hanging="299"/>
      </w:pPr>
      <w:rPr>
        <w:lang w:val="ru-RU" w:eastAsia="en-US" w:bidi="ar-SA"/>
      </w:rPr>
    </w:lvl>
    <w:lvl w:ilvl="3">
      <w:start w:val="0"/>
      <w:numFmt w:val="bullet"/>
      <w:lvlText w:val="•"/>
      <w:lvlJc w:val="left"/>
      <w:pPr>
        <w:ind w:left="4602" w:hanging="299"/>
      </w:pPr>
      <w:rPr>
        <w:lang w:val="ru-RU" w:eastAsia="en-US" w:bidi="ar-SA"/>
      </w:rPr>
    </w:lvl>
    <w:lvl w:ilvl="4">
      <w:start w:val="0"/>
      <w:numFmt w:val="bullet"/>
      <w:lvlText w:val="•"/>
      <w:lvlJc w:val="left"/>
      <w:pPr>
        <w:ind w:left="5476" w:hanging="299"/>
      </w:pPr>
      <w:rPr>
        <w:lang w:val="ru-RU" w:eastAsia="en-US" w:bidi="ar-SA"/>
      </w:rPr>
    </w:lvl>
    <w:lvl w:ilvl="5">
      <w:start w:val="0"/>
      <w:numFmt w:val="bullet"/>
      <w:lvlText w:val="•"/>
      <w:lvlJc w:val="left"/>
      <w:pPr>
        <w:ind w:left="6350" w:hanging="299"/>
      </w:pPr>
      <w:rPr>
        <w:lang w:val="ru-RU" w:eastAsia="en-US" w:bidi="ar-SA"/>
      </w:rPr>
    </w:lvl>
    <w:lvl w:ilvl="6">
      <w:start w:val="0"/>
      <w:numFmt w:val="bullet"/>
      <w:lvlText w:val="•"/>
      <w:lvlJc w:val="left"/>
      <w:pPr>
        <w:ind w:left="7224" w:hanging="299"/>
      </w:pPr>
      <w:rPr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8" w:hanging="299"/>
      </w:pPr>
      <w:rPr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2" w:hanging="299"/>
      </w:pPr>
      <w:rPr>
        <w:lang w:val="ru-RU" w:eastAsia="en-US" w:bidi="ar-SA"/>
      </w:rPr>
    </w:lvl>
  </w:abstractNum>
  <w:abstractNum w:abstractNumId="1">
    <w:nsid w:val="332B276A"/>
    <w:multiLevelType w:val="hybridMultilevel"/>
    <w:tmpl w:val="A5B8EC24"/>
    <w:lvl w:ilvl="0">
      <w:start w:val="0"/>
      <w:numFmt w:val="bullet"/>
      <w:lvlText w:val="-"/>
      <w:lvlJc w:val="left"/>
      <w:pPr>
        <w:ind w:left="121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92" w:hanging="154"/>
      </w:pPr>
      <w:rPr>
        <w:lang w:val="ru-RU" w:eastAsia="en-US" w:bidi="ar-SA"/>
      </w:rPr>
    </w:lvl>
    <w:lvl w:ilvl="2">
      <w:start w:val="0"/>
      <w:numFmt w:val="bullet"/>
      <w:lvlText w:val="•"/>
      <w:lvlJc w:val="left"/>
      <w:pPr>
        <w:ind w:left="3164" w:hanging="154"/>
      </w:pPr>
      <w:rPr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6" w:hanging="154"/>
      </w:pPr>
      <w:rPr>
        <w:lang w:val="ru-RU" w:eastAsia="en-US" w:bidi="ar-SA"/>
      </w:rPr>
    </w:lvl>
    <w:lvl w:ilvl="4">
      <w:start w:val="0"/>
      <w:numFmt w:val="bullet"/>
      <w:lvlText w:val="•"/>
      <w:lvlJc w:val="left"/>
      <w:pPr>
        <w:ind w:left="5108" w:hanging="154"/>
      </w:pPr>
      <w:rPr>
        <w:lang w:val="ru-RU" w:eastAsia="en-US" w:bidi="ar-SA"/>
      </w:rPr>
    </w:lvl>
    <w:lvl w:ilvl="5">
      <w:start w:val="0"/>
      <w:numFmt w:val="bullet"/>
      <w:lvlText w:val="•"/>
      <w:lvlJc w:val="left"/>
      <w:pPr>
        <w:ind w:left="6080" w:hanging="154"/>
      </w:pPr>
      <w:rPr>
        <w:lang w:val="ru-RU" w:eastAsia="en-US" w:bidi="ar-SA"/>
      </w:rPr>
    </w:lvl>
    <w:lvl w:ilvl="6">
      <w:start w:val="0"/>
      <w:numFmt w:val="bullet"/>
      <w:lvlText w:val="•"/>
      <w:lvlJc w:val="left"/>
      <w:pPr>
        <w:ind w:left="7052" w:hanging="154"/>
      </w:pPr>
      <w:rPr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4" w:hanging="154"/>
      </w:pPr>
      <w:rPr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6" w:hanging="154"/>
      </w:pPr>
      <w:rPr>
        <w:lang w:val="ru-RU" w:eastAsia="en-US" w:bidi="ar-SA"/>
      </w:rPr>
    </w:lvl>
  </w:abstractNum>
  <w:abstractNum w:abstractNumId="2">
    <w:nsid w:val="7C535581"/>
    <w:multiLevelType w:val="multilevel"/>
    <w:tmpl w:val="F1C242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DE"/>
    <w:rsid w:val="000E61DF"/>
    <w:rsid w:val="000E7916"/>
    <w:rsid w:val="00107264"/>
    <w:rsid w:val="001330EA"/>
    <w:rsid w:val="00156E7A"/>
    <w:rsid w:val="00192339"/>
    <w:rsid w:val="001D2EBF"/>
    <w:rsid w:val="001D44AD"/>
    <w:rsid w:val="00205487"/>
    <w:rsid w:val="00214148"/>
    <w:rsid w:val="002D3048"/>
    <w:rsid w:val="0030241A"/>
    <w:rsid w:val="00330303"/>
    <w:rsid w:val="00367890"/>
    <w:rsid w:val="003708BB"/>
    <w:rsid w:val="00397B97"/>
    <w:rsid w:val="003D1D93"/>
    <w:rsid w:val="003E2699"/>
    <w:rsid w:val="003E59C3"/>
    <w:rsid w:val="003F2973"/>
    <w:rsid w:val="004054B4"/>
    <w:rsid w:val="00426594"/>
    <w:rsid w:val="00441A78"/>
    <w:rsid w:val="004A1447"/>
    <w:rsid w:val="004D0166"/>
    <w:rsid w:val="004F385F"/>
    <w:rsid w:val="005142EC"/>
    <w:rsid w:val="00525067"/>
    <w:rsid w:val="005311CB"/>
    <w:rsid w:val="005332E4"/>
    <w:rsid w:val="00537E18"/>
    <w:rsid w:val="00542420"/>
    <w:rsid w:val="00560A6A"/>
    <w:rsid w:val="00563B0D"/>
    <w:rsid w:val="005A1114"/>
    <w:rsid w:val="005A38F1"/>
    <w:rsid w:val="005B13FB"/>
    <w:rsid w:val="005C4326"/>
    <w:rsid w:val="005E6653"/>
    <w:rsid w:val="005E777F"/>
    <w:rsid w:val="00613064"/>
    <w:rsid w:val="00621D03"/>
    <w:rsid w:val="00625582"/>
    <w:rsid w:val="006A6549"/>
    <w:rsid w:val="006F04E8"/>
    <w:rsid w:val="00707D51"/>
    <w:rsid w:val="00726182"/>
    <w:rsid w:val="0075700D"/>
    <w:rsid w:val="00764C7F"/>
    <w:rsid w:val="007D1F0B"/>
    <w:rsid w:val="007E0DAC"/>
    <w:rsid w:val="007E6675"/>
    <w:rsid w:val="00801BF8"/>
    <w:rsid w:val="00824EB8"/>
    <w:rsid w:val="008342ED"/>
    <w:rsid w:val="00837F3A"/>
    <w:rsid w:val="00852AC4"/>
    <w:rsid w:val="008638FC"/>
    <w:rsid w:val="008D3555"/>
    <w:rsid w:val="008E19C1"/>
    <w:rsid w:val="008F0D59"/>
    <w:rsid w:val="009159E4"/>
    <w:rsid w:val="009177CB"/>
    <w:rsid w:val="00920DEF"/>
    <w:rsid w:val="00965A4B"/>
    <w:rsid w:val="00980728"/>
    <w:rsid w:val="00A00AA0"/>
    <w:rsid w:val="00A21990"/>
    <w:rsid w:val="00A75BC4"/>
    <w:rsid w:val="00A77840"/>
    <w:rsid w:val="00A9087F"/>
    <w:rsid w:val="00A94C3D"/>
    <w:rsid w:val="00AC4B51"/>
    <w:rsid w:val="00BA17AE"/>
    <w:rsid w:val="00BB102F"/>
    <w:rsid w:val="00C53FA7"/>
    <w:rsid w:val="00C6672A"/>
    <w:rsid w:val="00C83BCA"/>
    <w:rsid w:val="00CB0C0C"/>
    <w:rsid w:val="00CB4A2D"/>
    <w:rsid w:val="00CB5B6B"/>
    <w:rsid w:val="00CC5C21"/>
    <w:rsid w:val="00D416B7"/>
    <w:rsid w:val="00D70AA8"/>
    <w:rsid w:val="00D90541"/>
    <w:rsid w:val="00DA118C"/>
    <w:rsid w:val="00DF0224"/>
    <w:rsid w:val="00DF50A2"/>
    <w:rsid w:val="00E03E02"/>
    <w:rsid w:val="00E14656"/>
    <w:rsid w:val="00E95604"/>
    <w:rsid w:val="00EC065F"/>
    <w:rsid w:val="00F47313"/>
    <w:rsid w:val="00F51080"/>
    <w:rsid w:val="00F645DE"/>
    <w:rsid w:val="00F848C9"/>
    <w:rsid w:val="00FB221E"/>
    <w:rsid w:val="00FE798C"/>
    <w:rsid w:val="00FF7E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645D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645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F645DE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645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Цветовое выделение"/>
    <w:rsid w:val="00F645DE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rsid w:val="00F645D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A21990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rsid w:val="003E59C3"/>
  </w:style>
  <w:style w:type="character" w:styleId="Hyperlink">
    <w:name w:val="Hyperlink"/>
    <w:basedOn w:val="DefaultParagraphFont"/>
    <w:uiPriority w:val="99"/>
    <w:semiHidden/>
    <w:unhideWhenUsed/>
    <w:rsid w:val="003E59C3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621D0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21D03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1"/>
    <w:qFormat/>
    <w:rsid w:val="00156E7A"/>
    <w:pPr>
      <w:widowControl w:val="0"/>
      <w:autoSpaceDE w:val="0"/>
      <w:autoSpaceDN w:val="0"/>
      <w:ind w:left="988" w:right="112" w:firstLine="692"/>
      <w:jc w:val="both"/>
    </w:pPr>
    <w:rPr>
      <w:sz w:val="22"/>
      <w:szCs w:val="22"/>
      <w:lang w:eastAsia="en-US"/>
    </w:rPr>
  </w:style>
  <w:style w:type="paragraph" w:styleId="Header">
    <w:name w:val="header"/>
    <w:basedOn w:val="Normal"/>
    <w:link w:val="a3"/>
    <w:uiPriority w:val="99"/>
    <w:unhideWhenUsed/>
    <w:rsid w:val="00707D5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707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707D5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07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DefaultParagraphFont"/>
    <w:link w:val="Bodytext20"/>
    <w:locked/>
    <w:rsid w:val="009159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159E4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character" w:customStyle="1" w:styleId="Bodytext2Italic">
    <w:name w:val="Body text (2) + Italic"/>
    <w:basedOn w:val="Bodytext2"/>
    <w:rsid w:val="009159E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9159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locked/>
    <w:rsid w:val="009159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159E4"/>
    <w:pPr>
      <w:widowControl w:val="0"/>
      <w:shd w:val="clear" w:color="auto" w:fill="FFFFFF"/>
      <w:spacing w:line="322" w:lineRule="exact"/>
      <w:ind w:firstLine="760"/>
      <w:jc w:val="both"/>
    </w:pPr>
    <w:rPr>
      <w:b/>
      <w:bCs/>
      <w:sz w:val="28"/>
      <w:szCs w:val="28"/>
      <w:lang w:eastAsia="en-US"/>
    </w:rPr>
  </w:style>
  <w:style w:type="character" w:customStyle="1" w:styleId="Bodytext3NotBold">
    <w:name w:val="Body text (3) + Not Bold"/>
    <w:basedOn w:val="Bodytext3"/>
    <w:rsid w:val="009159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