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A7F9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E7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/37/2018</w:t>
      </w:r>
      <w:r w:rsidRPr="0081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101AA7" w:rsidRPr="005555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делу об административном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  <w:r>
        <w:rPr>
          <w:sz w:val="28"/>
          <w:szCs w:val="28"/>
        </w:rPr>
        <w:t xml:space="preserve"> </w:t>
      </w:r>
      <w:r w:rsidRPr="005B0484" w:rsidR="005B0484">
        <w:rPr>
          <w:sz w:val="28"/>
          <w:szCs w:val="28"/>
        </w:rPr>
        <w:t>рассмотрев дело об административном правонарушении в отношении</w:t>
      </w:r>
      <w:r w:rsidR="0091366A">
        <w:rPr>
          <w:sz w:val="28"/>
          <w:szCs w:val="28"/>
        </w:rPr>
        <w:t xml:space="preserve"> 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Лукино</w:t>
      </w:r>
      <w:r w:rsidR="00E843B1">
        <w:rPr>
          <w:b/>
          <w:sz w:val="28"/>
          <w:szCs w:val="28"/>
        </w:rPr>
        <w:t>во</w:t>
      </w:r>
      <w:r>
        <w:rPr>
          <w:b/>
          <w:sz w:val="28"/>
          <w:szCs w:val="28"/>
        </w:rPr>
        <w:t>й В.В.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уроженки</w:t>
      </w:r>
      <w:r w:rsidR="00DA2578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101AA7">
        <w:rPr>
          <w:sz w:val="28"/>
          <w:szCs w:val="28"/>
        </w:rPr>
        <w:t>,</w:t>
      </w:r>
      <w:r w:rsidR="00DA2578">
        <w:rPr>
          <w:sz w:val="28"/>
          <w:szCs w:val="28"/>
        </w:rPr>
        <w:t xml:space="preserve"> гражданина РФ,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***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(***</w:t>
      </w:r>
      <w:r>
        <w:rPr>
          <w:sz w:val="28"/>
          <w:szCs w:val="28"/>
        </w:rPr>
        <w:t xml:space="preserve"> г.р., ***</w:t>
      </w:r>
      <w:r>
        <w:rPr>
          <w:sz w:val="28"/>
          <w:szCs w:val="28"/>
        </w:rPr>
        <w:t xml:space="preserve"> г.р.), зарегистрированной и проживающей</w:t>
      </w:r>
      <w:r w:rsidR="00DA2578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>.</w:t>
      </w:r>
      <w:r w:rsidR="00D61A3C">
        <w:rPr>
          <w:sz w:val="28"/>
          <w:szCs w:val="28"/>
        </w:rPr>
        <w:t xml:space="preserve"> 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ч.1 ст. 20.25 КоАП РФ,</w:t>
      </w:r>
    </w:p>
    <w:p w:rsidR="002B74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янию на </w:t>
      </w:r>
      <w:r w:rsidR="00B6075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3B1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Лукиновой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B60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B6075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</w:t>
      </w:r>
      <w:r w:rsidR="00B607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штраф, наложенный на не</w:t>
      </w:r>
      <w:r w:rsidR="00B60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24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Джанкойского районного суда Республики Крым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0753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24699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 зная об обязанности уплаты штрафа, </w:t>
      </w:r>
      <w:r w:rsidR="00E843B1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Лукинова</w:t>
      </w:r>
      <w:r w:rsidR="0024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законом срок этой обязанности не выполнил</w:t>
      </w:r>
      <w:r w:rsidR="00B607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совершив тем самым административное правонарушение, предусмотренное ч.1 ст.20.25. КоАП РФ.</w:t>
      </w:r>
    </w:p>
    <w:p w:rsidR="00B02A7C" w:rsidRPr="00B02A7C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7C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суд находит виновность </w:t>
      </w:r>
      <w:r w:rsidR="00E843B1">
        <w:rPr>
          <w:rFonts w:ascii="Times New Roman" w:hAnsi="Times New Roman" w:cs="Times New Roman"/>
          <w:sz w:val="28"/>
          <w:szCs w:val="28"/>
        </w:rPr>
        <w:t>В.В. Лукиновой</w:t>
      </w:r>
      <w:r w:rsidRPr="00B02A7C" w:rsidR="00370F86">
        <w:rPr>
          <w:rFonts w:ascii="Times New Roman" w:hAnsi="Times New Roman" w:cs="Times New Roman"/>
          <w:sz w:val="28"/>
          <w:szCs w:val="28"/>
        </w:rPr>
        <w:t xml:space="preserve"> </w:t>
      </w:r>
      <w:r w:rsidRPr="00B02A7C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B02A7C">
        <w:rPr>
          <w:rFonts w:ascii="Times New Roman" w:hAnsi="Times New Roman" w:cs="Times New Roman"/>
          <w:sz w:val="28"/>
          <w:szCs w:val="28"/>
        </w:rPr>
        <w:t>ч</w:t>
      </w:r>
      <w:r w:rsidRPr="00B02A7C">
        <w:rPr>
          <w:rFonts w:ascii="Times New Roman" w:hAnsi="Times New Roman" w:cs="Times New Roman"/>
          <w:sz w:val="28"/>
          <w:szCs w:val="28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02A7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02A7C"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5B0484" w:rsidRPr="005B0484" w:rsidP="002B74C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E843B1">
        <w:rPr>
          <w:sz w:val="28"/>
          <w:szCs w:val="28"/>
        </w:rPr>
        <w:t>В.В. Лукиновой</w:t>
      </w:r>
      <w:r w:rsidR="00B02A7C">
        <w:rPr>
          <w:sz w:val="28"/>
          <w:szCs w:val="28"/>
        </w:rPr>
        <w:t xml:space="preserve"> </w:t>
      </w:r>
      <w:r w:rsidRPr="00BD1B1B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совершении административно</w:t>
      </w:r>
      <w:r w:rsidRPr="005B0484">
        <w:rPr>
          <w:sz w:val="28"/>
          <w:szCs w:val="28"/>
        </w:rPr>
        <w:t xml:space="preserve">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***;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</w:t>
      </w:r>
      <w:r w:rsidR="00B6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уполномоченным на то должностным лицом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24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судьи </w:t>
      </w:r>
      <w:r w:rsidR="00B60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Джанкойского районного суда Республики Крым</w:t>
      </w:r>
      <w:r w:rsidR="00F4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0753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вступило в законную силу</w:t>
      </w:r>
      <w:r w:rsidR="00B6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20.11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соответственно срок для добровольной уплаты штрафа истек </w:t>
      </w:r>
      <w:r w:rsidR="00B60753">
        <w:rPr>
          <w:rFonts w:ascii="Times New Roman" w:eastAsia="Times New Roman" w:hAnsi="Times New Roman" w:cs="Times New Roman"/>
          <w:sz w:val="28"/>
          <w:szCs w:val="28"/>
          <w:lang w:eastAsia="ru-RU"/>
        </w:rPr>
        <w:t>20.01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029B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Оценивая перечисленные выше доказательства, мировой судья</w:t>
      </w:r>
      <w:r w:rsidRPr="00BD1B1B">
        <w:rPr>
          <w:rFonts w:ascii="Times New Roman" w:hAnsi="Times New Roman" w:cs="Times New Roman"/>
          <w:sz w:val="28"/>
          <w:szCs w:val="28"/>
        </w:rPr>
        <w:t xml:space="preserve">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BD1B1B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</w:t>
      </w:r>
      <w:r w:rsidRPr="00BD1B1B">
        <w:rPr>
          <w:rFonts w:ascii="Times New Roman" w:hAnsi="Times New Roman" w:cs="Times New Roman"/>
          <w:sz w:val="28"/>
          <w:szCs w:val="28"/>
        </w:rPr>
        <w:t>ущественное положение,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в частности раскаяние в совершении административного правонарушения</w:t>
      </w:r>
      <w:r w:rsidR="00B60753">
        <w:rPr>
          <w:rFonts w:ascii="Times New Roman" w:hAnsi="Times New Roman" w:cs="Times New Roman"/>
          <w:sz w:val="28"/>
          <w:szCs w:val="28"/>
        </w:rPr>
        <w:t>, наличие малолетних детей.</w:t>
      </w:r>
    </w:p>
    <w:p w:rsidR="00B02A7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 xml:space="preserve">тягчающих административную ответственность обстоятельств по делу не </w:t>
      </w:r>
      <w:r w:rsidRPr="00BD1B1B">
        <w:rPr>
          <w:rFonts w:ascii="Times New Roman" w:hAnsi="Times New Roman" w:cs="Times New Roman"/>
          <w:sz w:val="28"/>
          <w:szCs w:val="28"/>
        </w:rPr>
        <w:t>установлено.</w:t>
      </w:r>
    </w:p>
    <w:p w:rsidR="00B02A7C" w:rsidRPr="00BD1B1B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 как самим правона</w:t>
      </w:r>
      <w:r>
        <w:rPr>
          <w:rFonts w:ascii="Times New Roman" w:hAnsi="Times New Roman" w:cs="Times New Roman"/>
          <w:sz w:val="28"/>
          <w:szCs w:val="28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  <w:r w:rsidRPr="00BD1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84" w:rsidRP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РФ, мировой судья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F4029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Лукинову</w:t>
      </w:r>
      <w:r w:rsidR="00B607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В.В.</w:t>
      </w:r>
      <w:r w:rsidRPr="00F4029B" w:rsidR="00F402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B6075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ст.20.25 КоАП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подвергнуть административному наказанию в виде штрафа в размере </w:t>
      </w:r>
      <w:r w:rsidR="00B60753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0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A3339" w:rsidRPr="007A3339" w:rsidP="007A3339">
      <w:pPr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Указанная сумма штрафа, в силу </w:t>
      </w:r>
      <w:r w:rsidRPr="005F54A8">
        <w:rPr>
          <w:rFonts w:ascii="Times New Roman" w:hAnsi="Times New Roman" w:cs="Times New Roman"/>
          <w:sz w:val="28"/>
          <w:szCs w:val="28"/>
        </w:rPr>
        <w:t>ч</w:t>
      </w:r>
      <w:r w:rsidRPr="005F54A8">
        <w:rPr>
          <w:rFonts w:ascii="Times New Roman" w:hAnsi="Times New Roman" w:cs="Times New Roman"/>
          <w:sz w:val="28"/>
          <w:szCs w:val="28"/>
        </w:rPr>
        <w:t>. 1 ст. 32.2 КоАП РФ, должна быть уплачена не позднее шестидесяти дней со дня вступления постановления о наложении администрат</w:t>
      </w:r>
      <w:r w:rsidRPr="005F54A8">
        <w:rPr>
          <w:rFonts w:ascii="Times New Roman" w:hAnsi="Times New Roman" w:cs="Times New Roman"/>
          <w:sz w:val="28"/>
          <w:szCs w:val="28"/>
        </w:rPr>
        <w:t>ивного штрафа в законную силу путем внесения или перечисления в</w:t>
      </w:r>
      <w:r w:rsidRPr="007A333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3339">
        <w:rPr>
          <w:rFonts w:ascii="Times New Roman" w:hAnsi="Times New Roman" w:cs="Times New Roman"/>
          <w:sz w:val="28"/>
          <w:szCs w:val="28"/>
        </w:rPr>
        <w:t xml:space="preserve"> л/с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3339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3339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3339">
        <w:rPr>
          <w:rFonts w:ascii="Times New Roman" w:hAnsi="Times New Roman" w:cs="Times New Roman"/>
          <w:sz w:val="28"/>
          <w:szCs w:val="28"/>
        </w:rPr>
        <w:t xml:space="preserve">, наименование банка: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3339">
        <w:rPr>
          <w:rFonts w:ascii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3339">
        <w:rPr>
          <w:rFonts w:ascii="Times New Roman" w:hAnsi="Times New Roman" w:cs="Times New Roman"/>
          <w:sz w:val="28"/>
          <w:szCs w:val="28"/>
        </w:rPr>
        <w:t xml:space="preserve">, корр.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A3339"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A3339">
        <w:rPr>
          <w:rFonts w:ascii="Times New Roman" w:hAnsi="Times New Roman" w:cs="Times New Roman"/>
          <w:sz w:val="28"/>
          <w:szCs w:val="28"/>
        </w:rPr>
        <w:t xml:space="preserve">, </w:t>
      </w:r>
      <w:r w:rsidRPr="007A3339">
        <w:rPr>
          <w:rFonts w:ascii="Times New Roman" w:hAnsi="Times New Roman" w:cs="Times New Roman"/>
          <w:sz w:val="28"/>
          <w:szCs w:val="28"/>
        </w:rPr>
        <w:t>р</w:t>
      </w:r>
      <w:r w:rsidRPr="007A3339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3339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3339">
        <w:rPr>
          <w:rFonts w:ascii="Times New Roman" w:hAnsi="Times New Roman" w:cs="Times New Roman"/>
          <w:sz w:val="28"/>
          <w:szCs w:val="28"/>
        </w:rPr>
        <w:t xml:space="preserve">, ОКТМО: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3339">
        <w:rPr>
          <w:rFonts w:ascii="Times New Roman" w:hAnsi="Times New Roman" w:cs="Times New Roman"/>
          <w:sz w:val="28"/>
          <w:szCs w:val="28"/>
        </w:rPr>
        <w:t>, наименование платежа: административный штраф.</w:t>
      </w:r>
    </w:p>
    <w:p w:rsidR="007A3339" w:rsidRPr="005F54A8" w:rsidP="007A3339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C08C2">
        <w:rPr>
          <w:rFonts w:ascii="Times New Roman" w:hAnsi="Times New Roman" w:cs="Times New Roman"/>
          <w:sz w:val="28"/>
          <w:szCs w:val="28"/>
        </w:rPr>
        <w:t xml:space="preserve">В.В. </w:t>
      </w:r>
      <w:r w:rsidR="00E843B1">
        <w:rPr>
          <w:rFonts w:ascii="Times New Roman" w:hAnsi="Times New Roman" w:cs="Times New Roman"/>
          <w:sz w:val="28"/>
          <w:szCs w:val="28"/>
        </w:rPr>
        <w:t>Лукиновой</w:t>
      </w:r>
      <w:r w:rsidRPr="005F54A8">
        <w:rPr>
          <w:rFonts w:ascii="Times New Roman" w:hAnsi="Times New Roman" w:cs="Times New Roman"/>
          <w:sz w:val="28"/>
          <w:szCs w:val="28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</w:t>
      </w:r>
      <w:r w:rsidRPr="005F54A8">
        <w:rPr>
          <w:rFonts w:ascii="Times New Roman" w:hAnsi="Times New Roman" w:cs="Times New Roman"/>
          <w:sz w:val="28"/>
          <w:szCs w:val="28"/>
        </w:rPr>
        <w:t>ивный арест на срок до пятнадцати суток, либо обязательные работы на срок до 50 часов.</w:t>
      </w:r>
    </w:p>
    <w:p w:rsidR="007A3339" w:rsidRPr="00E843B1" w:rsidP="007A333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3B1"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су</w:t>
      </w:r>
      <w:r w:rsidRPr="00E843B1" w:rsidR="00BC08C2">
        <w:rPr>
          <w:rFonts w:ascii="Times New Roman" w:hAnsi="Times New Roman" w:cs="Times New Roman"/>
          <w:sz w:val="28"/>
          <w:szCs w:val="28"/>
        </w:rPr>
        <w:t>дебный участок</w:t>
      </w:r>
      <w:r w:rsidRPr="00E843B1">
        <w:rPr>
          <w:rFonts w:ascii="Times New Roman" w:hAnsi="Times New Roman" w:cs="Times New Roman"/>
          <w:sz w:val="28"/>
          <w:szCs w:val="28"/>
        </w:rPr>
        <w:t xml:space="preserve"> </w:t>
      </w:r>
      <w:r w:rsidRPr="00E843B1">
        <w:rPr>
          <w:rFonts w:ascii="Times New Roman" w:eastAsia="Calibri" w:hAnsi="Times New Roman" w:cs="Times New Roman"/>
          <w:sz w:val="28"/>
          <w:szCs w:val="28"/>
        </w:rPr>
        <w:t>№ 37 Джанкойского судебного района (Джанкойский муниципальный район и городской округ Джанкой) Республики Крым</w:t>
      </w:r>
      <w:r w:rsidRPr="00E843B1" w:rsidR="00E843B1">
        <w:rPr>
          <w:rFonts w:ascii="Times New Roman" w:eastAsia="Calibri" w:hAnsi="Times New Roman" w:cs="Times New Roman"/>
          <w:sz w:val="28"/>
          <w:szCs w:val="28"/>
        </w:rPr>
        <w:t xml:space="preserve"> либо непосредственно в Джанкойский районный суд Республики Крым</w:t>
      </w:r>
      <w:r w:rsidRPr="00E843B1">
        <w:rPr>
          <w:rFonts w:ascii="Times New Roman" w:hAnsi="Times New Roman" w:cs="Times New Roman"/>
          <w:sz w:val="28"/>
          <w:szCs w:val="28"/>
        </w:rPr>
        <w:t>.</w:t>
      </w:r>
    </w:p>
    <w:p w:rsidR="007A3339" w:rsidRPr="00E843B1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E843B1">
        <w:rPr>
          <w:sz w:val="28"/>
          <w:szCs w:val="28"/>
        </w:rPr>
        <w:t xml:space="preserve">Мировой судья:                      </w:t>
      </w:r>
      <w:r w:rsidRPr="00F46E89">
        <w:rPr>
          <w:color w:val="FFFFFF" w:themeColor="background1"/>
          <w:sz w:val="28"/>
          <w:szCs w:val="28"/>
        </w:rPr>
        <w:t xml:space="preserve">подпись   </w:t>
      </w:r>
      <w:r w:rsidRPr="00E843B1">
        <w:rPr>
          <w:sz w:val="28"/>
          <w:szCs w:val="28"/>
        </w:rPr>
        <w:t xml:space="preserve">                              Д.А.</w:t>
      </w:r>
      <w:r w:rsidRPr="00E843B1">
        <w:rPr>
          <w:sz w:val="28"/>
          <w:szCs w:val="28"/>
        </w:rPr>
        <w:t xml:space="preserve"> Ястребов</w:t>
      </w:r>
    </w:p>
    <w:p w:rsidR="002B74C2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F46E89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F46E89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F46E89" w:rsidRPr="00E843B1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5B0484" w:rsidRPr="00E843B1" w:rsidP="00F46E89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right"/>
      </w:pPr>
    </w:p>
    <w:sectPr w:rsidSect="00F46E89">
      <w:pgSz w:w="11906" w:h="16838"/>
      <w:pgMar w:top="1418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C433A"/>
    <w:rsid w:val="00101AA7"/>
    <w:rsid w:val="0018734A"/>
    <w:rsid w:val="00195A7A"/>
    <w:rsid w:val="0024699C"/>
    <w:rsid w:val="002B6E90"/>
    <w:rsid w:val="002B74C2"/>
    <w:rsid w:val="00302F59"/>
    <w:rsid w:val="00370F86"/>
    <w:rsid w:val="003F2EED"/>
    <w:rsid w:val="004736EC"/>
    <w:rsid w:val="0052668D"/>
    <w:rsid w:val="005555CA"/>
    <w:rsid w:val="005B0484"/>
    <w:rsid w:val="005F54A8"/>
    <w:rsid w:val="0067145F"/>
    <w:rsid w:val="006738D5"/>
    <w:rsid w:val="006A7F9F"/>
    <w:rsid w:val="006C19C2"/>
    <w:rsid w:val="00720752"/>
    <w:rsid w:val="00760249"/>
    <w:rsid w:val="007A3339"/>
    <w:rsid w:val="007B08A1"/>
    <w:rsid w:val="00811E51"/>
    <w:rsid w:val="0081531E"/>
    <w:rsid w:val="00872E80"/>
    <w:rsid w:val="00881A15"/>
    <w:rsid w:val="0091366A"/>
    <w:rsid w:val="00940474"/>
    <w:rsid w:val="00976B65"/>
    <w:rsid w:val="009A65ED"/>
    <w:rsid w:val="00A559A2"/>
    <w:rsid w:val="00A84D53"/>
    <w:rsid w:val="00B02A7C"/>
    <w:rsid w:val="00B305F5"/>
    <w:rsid w:val="00B60753"/>
    <w:rsid w:val="00BC08C2"/>
    <w:rsid w:val="00BD1B1B"/>
    <w:rsid w:val="00C35A11"/>
    <w:rsid w:val="00CE01FE"/>
    <w:rsid w:val="00D61A3C"/>
    <w:rsid w:val="00DA2578"/>
    <w:rsid w:val="00E72FEC"/>
    <w:rsid w:val="00E843B1"/>
    <w:rsid w:val="00ED035D"/>
    <w:rsid w:val="00EF48FE"/>
    <w:rsid w:val="00F33758"/>
    <w:rsid w:val="00F4029B"/>
    <w:rsid w:val="00F46E89"/>
    <w:rsid w:val="00F71DAA"/>
    <w:rsid w:val="00F954A4"/>
    <w:rsid w:val="00FA157B"/>
    <w:rsid w:val="00FB68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