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</w:t>
      </w:r>
      <w:r w:rsidR="005045E8">
        <w:rPr>
          <w:b/>
          <w:bCs/>
          <w:sz w:val="28"/>
          <w:szCs w:val="28"/>
        </w:rPr>
        <w:t>2</w:t>
      </w:r>
      <w:r w:rsidR="00DE2C35">
        <w:rPr>
          <w:b/>
          <w:bCs/>
          <w:sz w:val="28"/>
          <w:szCs w:val="28"/>
        </w:rPr>
        <w:t>6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2B43F8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08 мая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B201A7">
        <w:rPr>
          <w:b/>
          <w:sz w:val="28"/>
          <w:szCs w:val="28"/>
        </w:rPr>
        <w:t>О.В.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B201A7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урожен</w:t>
      </w:r>
      <w:r w:rsidR="005A7AB9">
        <w:rPr>
          <w:sz w:val="28"/>
          <w:szCs w:val="28"/>
        </w:rPr>
        <w:t>ца</w:t>
      </w:r>
      <w:r w:rsidR="00D5221D">
        <w:rPr>
          <w:sz w:val="28"/>
          <w:szCs w:val="28"/>
        </w:rPr>
        <w:t xml:space="preserve"> </w:t>
      </w:r>
      <w:r w:rsidR="00B201A7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 w:rsidR="00B201A7">
        <w:rPr>
          <w:sz w:val="28"/>
          <w:szCs w:val="28"/>
        </w:rPr>
        <w:t>***</w:t>
      </w:r>
      <w:r w:rsidR="00D5221D">
        <w:rPr>
          <w:sz w:val="28"/>
          <w:szCs w:val="28"/>
        </w:rPr>
        <w:t>, работающе</w:t>
      </w:r>
      <w:r w:rsidR="005A7AB9"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</w:t>
      </w:r>
      <w:r w:rsidR="00B201A7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юридический адрес: </w:t>
      </w:r>
      <w:r w:rsidR="00B201A7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О.В. Файфолык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обособленного подразделения – филиала «Джанкойское ДРСУ» ГУП РК «</w:t>
      </w:r>
      <w:r>
        <w:rPr>
          <w:sz w:val="28"/>
          <w:szCs w:val="28"/>
        </w:rPr>
        <w:t>Крымавтодвор», юридический адрес: Республика Крым, Джанкойский район, с. Днепровка, ул. Луначарского, д.1,</w:t>
      </w:r>
      <w:r w:rsidRPr="00771BF9" w:rsidR="00F8210E">
        <w:rPr>
          <w:sz w:val="28"/>
          <w:szCs w:val="28"/>
        </w:rPr>
        <w:t xml:space="preserve">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</w:t>
      </w:r>
      <w:r>
        <w:rPr>
          <w:sz w:val="28"/>
          <w:szCs w:val="28"/>
        </w:rPr>
        <w:t>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3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</w:t>
      </w:r>
      <w:r w:rsidR="005A7AB9">
        <w:rPr>
          <w:sz w:val="28"/>
          <w:szCs w:val="28"/>
        </w:rPr>
        <w:t xml:space="preserve"> </w:t>
      </w:r>
      <w:r w:rsidR="00DE2C35">
        <w:rPr>
          <w:sz w:val="28"/>
          <w:szCs w:val="28"/>
        </w:rPr>
        <w:t>февраль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до </w:t>
      </w:r>
      <w:r w:rsidR="00DE2C35">
        <w:rPr>
          <w:sz w:val="28"/>
          <w:szCs w:val="28"/>
        </w:rPr>
        <w:t>15.03</w:t>
      </w:r>
      <w:r w:rsidR="009E3BE1">
        <w:rPr>
          <w:sz w:val="28"/>
          <w:szCs w:val="28"/>
        </w:rPr>
        <w:t>.</w:t>
      </w:r>
      <w:r w:rsidR="00DE2C35">
        <w:rPr>
          <w:sz w:val="28"/>
          <w:szCs w:val="28"/>
        </w:rPr>
        <w:t>2017.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О.В. Файфолык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не явился, предоставив ходатайство о рассмотрении дела в его отсутствие. С протоколом об административном правонарушении согласен.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172505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</w:t>
      </w:r>
      <w:r w:rsidRPr="00771BF9">
        <w:rPr>
          <w:sz w:val="28"/>
          <w:szCs w:val="28"/>
        </w:rPr>
        <w:t>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B201A7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B201A7">
        <w:rPr>
          <w:sz w:val="28"/>
          <w:szCs w:val="28"/>
        </w:rPr>
        <w:t>***</w:t>
      </w:r>
      <w:r w:rsidR="005A7AB9">
        <w:rPr>
          <w:sz w:val="28"/>
          <w:szCs w:val="28"/>
        </w:rPr>
        <w:t xml:space="preserve">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DE2C35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предоставлена </w:t>
      </w:r>
      <w:r w:rsidR="002B43F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2B43F8">
        <w:rPr>
          <w:sz w:val="28"/>
          <w:szCs w:val="28"/>
        </w:rPr>
        <w:t>3</w:t>
      </w:r>
      <w:r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2B43F8">
        <w:rPr>
          <w:sz w:val="28"/>
          <w:szCs w:val="28"/>
        </w:rPr>
        <w:t>20.07.2017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2B43F8">
        <w:rPr>
          <w:sz w:val="28"/>
          <w:szCs w:val="28"/>
        </w:rPr>
        <w:t>20.07.201</w:t>
      </w:r>
      <w:r w:rsidR="0062468B">
        <w:rPr>
          <w:sz w:val="28"/>
          <w:szCs w:val="28"/>
        </w:rPr>
        <w:t>7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чего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</w:t>
      </w:r>
      <w:r w:rsidRPr="00771BF9">
        <w:rPr>
          <w:sz w:val="28"/>
          <w:szCs w:val="28"/>
        </w:rPr>
        <w:t>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2B43F8">
        <w:rPr>
          <w:sz w:val="28"/>
          <w:szCs w:val="28"/>
        </w:rPr>
        <w:t>3</w:t>
      </w:r>
      <w:r w:rsidR="00B55B35"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</w:t>
      </w:r>
      <w:r w:rsidRPr="00771BF9">
        <w:rPr>
          <w:sz w:val="28"/>
          <w:szCs w:val="28"/>
        </w:rPr>
        <w:t xml:space="preserve"> основании анализа совокупности вышеприведенных доказательств суд находит виновность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</w:t>
      </w:r>
      <w:r w:rsidRPr="00771BF9">
        <w:rPr>
          <w:sz w:val="28"/>
          <w:szCs w:val="28"/>
        </w:rPr>
        <w:t xml:space="preserve">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2B43F8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О.В. Файфолык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</w:t>
      </w:r>
      <w:r w:rsidRPr="00771BF9">
        <w:rPr>
          <w:sz w:val="28"/>
          <w:szCs w:val="28"/>
        </w:rPr>
        <w:t xml:space="preserve">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2B43F8">
        <w:rPr>
          <w:bCs/>
          <w:sz w:val="28"/>
          <w:szCs w:val="28"/>
        </w:rPr>
        <w:t>О.В. Файфолык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B201A7">
        <w:rPr>
          <w:sz w:val="28"/>
          <w:szCs w:val="28"/>
        </w:rPr>
        <w:t>***</w:t>
      </w:r>
      <w:r w:rsidR="002B43F8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несет административную ответствен</w:t>
      </w:r>
      <w:r w:rsidRPr="00771BF9">
        <w:rPr>
          <w:sz w:val="28"/>
          <w:szCs w:val="28"/>
        </w:rPr>
        <w:t>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B201A7">
        <w:rPr>
          <w:b/>
          <w:sz w:val="28"/>
          <w:szCs w:val="28"/>
        </w:rPr>
        <w:t>О.В.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63E79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</w:t>
      </w:r>
      <w:r w:rsidRPr="005F54A8">
        <w:rPr>
          <w:sz w:val="28"/>
          <w:szCs w:val="28"/>
        </w:rPr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B201A7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B201A7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B201A7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B201A7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B201A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B201A7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B201A7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bCs/>
          <w:sz w:val="28"/>
          <w:szCs w:val="28"/>
          <w:u w:val="single"/>
        </w:rPr>
        <w:t xml:space="preserve">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B43F8">
        <w:rPr>
          <w:sz w:val="28"/>
          <w:szCs w:val="28"/>
        </w:rPr>
        <w:t>О.В. Файфолык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A14EAD" w:rsidP="00264626">
      <w:pPr>
        <w:ind w:firstLine="708"/>
        <w:jc w:val="both"/>
        <w:rPr>
          <w:sz w:val="28"/>
          <w:szCs w:val="28"/>
        </w:rPr>
      </w:pPr>
    </w:p>
    <w:p w:rsidR="00671CE1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B201A7" w:rsidRPr="00B201A7" w:rsidP="00B201A7">
      <w:pPr>
        <w:ind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Согласовано_________________</w:t>
      </w: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AD">
    <w:pPr>
      <w:pStyle w:val="Header"/>
      <w:jc w:val="center"/>
    </w:pPr>
    <w:r>
      <w:fldChar w:fldCharType="begin"/>
    </w:r>
    <w:r w:rsidR="006E2D75">
      <w:instrText xml:space="preserve"> PAGE   \* MERGEFORMAT </w:instrText>
    </w:r>
    <w:r>
      <w:fldChar w:fldCharType="separate"/>
    </w:r>
    <w:r w:rsidR="00B201A7">
      <w:rPr>
        <w:noProof/>
      </w:rPr>
      <w:t>3</w:t>
    </w:r>
    <w:r>
      <w:rPr>
        <w:noProof/>
      </w:rPr>
      <w:fldChar w:fldCharType="end"/>
    </w:r>
  </w:p>
  <w:p w:rsidR="00A14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5BB9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2D75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1A7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