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0484" w:rsidRPr="00DD57EF" w:rsidP="00A40D19">
      <w:pPr>
        <w:spacing w:after="0" w:line="300" w:lineRule="auto"/>
        <w:ind w:right="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b/>
          <w:sz w:val="20"/>
          <w:szCs w:val="20"/>
        </w:rPr>
        <w:t xml:space="preserve">Дело № </w:t>
      </w:r>
      <w:r w:rsidRPr="00DD57EF" w:rsidR="00F954A4">
        <w:rPr>
          <w:rFonts w:ascii="Times New Roman" w:eastAsia="Times New Roman" w:hAnsi="Times New Roman" w:cs="Times New Roman"/>
          <w:b/>
          <w:sz w:val="20"/>
          <w:szCs w:val="20"/>
        </w:rPr>
        <w:t>5-</w:t>
      </w:r>
      <w:r w:rsidRPr="00DD57EF" w:rsidR="00627DAB">
        <w:rPr>
          <w:rFonts w:ascii="Times New Roman" w:eastAsia="Times New Roman" w:hAnsi="Times New Roman" w:cs="Times New Roman"/>
          <w:b/>
          <w:sz w:val="20"/>
          <w:szCs w:val="20"/>
        </w:rPr>
        <w:t>234</w:t>
      </w:r>
      <w:r w:rsidRPr="00DD57EF" w:rsidR="00685F2B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DD57EF" w:rsidR="00AB281F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DD57EF" w:rsidR="00656658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DD57EF" w:rsidR="00AB281F">
        <w:rPr>
          <w:rFonts w:ascii="Times New Roman" w:eastAsia="Times New Roman" w:hAnsi="Times New Roman" w:cs="Times New Roman"/>
          <w:b/>
          <w:sz w:val="20"/>
          <w:szCs w:val="20"/>
        </w:rPr>
        <w:t>/20</w:t>
      </w:r>
      <w:r w:rsidRPr="00DD57EF" w:rsidR="009B0D1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DD57EF" w:rsidR="00AE6380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B73823" w:rsidRPr="00DD57EF" w:rsidP="00A40D19">
      <w:pPr>
        <w:spacing w:after="0" w:line="300" w:lineRule="auto"/>
        <w:ind w:right="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b/>
          <w:sz w:val="20"/>
          <w:szCs w:val="20"/>
        </w:rPr>
        <w:t>УИД:91</w:t>
      </w:r>
      <w:r w:rsidRPr="00DD57EF" w:rsidR="003128D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DD57EF">
        <w:rPr>
          <w:rFonts w:ascii="Times New Roman" w:eastAsia="Times New Roman" w:hAnsi="Times New Roman" w:cs="Times New Roman"/>
          <w:b/>
          <w:sz w:val="20"/>
          <w:szCs w:val="20"/>
        </w:rPr>
        <w:t>S00</w:t>
      </w:r>
      <w:r w:rsidRPr="00DD57EF" w:rsidR="003128D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DD57EF" w:rsidR="00B4371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DD57EF">
        <w:rPr>
          <w:rFonts w:ascii="Times New Roman" w:eastAsia="Times New Roman" w:hAnsi="Times New Roman" w:cs="Times New Roman"/>
          <w:b/>
          <w:sz w:val="20"/>
          <w:szCs w:val="20"/>
        </w:rPr>
        <w:t>-01-202</w:t>
      </w:r>
      <w:r w:rsidRPr="00DD57EF" w:rsidR="00AE638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DD57E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DD57EF" w:rsidR="00B43716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DD57EF" w:rsidR="00627DAB">
        <w:rPr>
          <w:rFonts w:ascii="Times New Roman" w:hAnsi="Times New Roman" w:cs="Times New Roman"/>
          <w:b/>
          <w:bCs/>
          <w:sz w:val="20"/>
          <w:szCs w:val="20"/>
        </w:rPr>
        <w:t>0937</w:t>
      </w:r>
      <w:r w:rsidRPr="00DD57EF" w:rsidR="00B4371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DD57EF" w:rsidR="00E64C01">
        <w:rPr>
          <w:rFonts w:ascii="Times New Roman" w:hAnsi="Times New Roman" w:cs="Times New Roman"/>
          <w:b/>
          <w:bCs/>
          <w:sz w:val="20"/>
          <w:szCs w:val="20"/>
        </w:rPr>
        <w:t>93</w:t>
      </w:r>
    </w:p>
    <w:p w:rsidR="00101AA7" w:rsidRPr="00DD57EF" w:rsidP="00A40D19">
      <w:pPr>
        <w:spacing w:after="0" w:line="30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0484" w:rsidRPr="00DD57EF" w:rsidP="00A40D19">
      <w:pPr>
        <w:spacing w:after="0" w:line="30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5B0484" w:rsidRPr="00DD57EF" w:rsidP="00A40D19">
      <w:pPr>
        <w:spacing w:after="0" w:line="30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b/>
          <w:sz w:val="20"/>
          <w:szCs w:val="20"/>
        </w:rPr>
        <w:t>по делу об административном правонарушении</w:t>
      </w:r>
    </w:p>
    <w:p w:rsidR="00811E51" w:rsidRPr="00DD57EF" w:rsidP="00A40D19">
      <w:pPr>
        <w:spacing w:after="0" w:line="30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0484" w:rsidRPr="00DD57EF" w:rsidP="00A40D19">
      <w:pPr>
        <w:tabs>
          <w:tab w:val="left" w:pos="7588"/>
        </w:tabs>
        <w:spacing w:after="0" w:line="300" w:lineRule="auto"/>
        <w:ind w:right="43"/>
        <w:rPr>
          <w:rFonts w:ascii="Times New Roman" w:eastAsia="Times New Roman" w:hAnsi="Times New Roman" w:cs="Times New Roman"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DD57EF" w:rsidR="006566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57EF" w:rsidR="00231BA7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Pr="00DD57EF" w:rsidR="006566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57EF" w:rsidR="00AB281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DD57EF" w:rsidR="00AE6380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DD57EF" w:rsidR="006A4808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D57EF" w:rsidR="004237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г</w:t>
      </w:r>
      <w:r w:rsidRPr="00DD57EF" w:rsidR="00DA2578">
        <w:rPr>
          <w:rFonts w:ascii="Times New Roman" w:eastAsia="Times New Roman" w:hAnsi="Times New Roman" w:cs="Times New Roman"/>
          <w:sz w:val="20"/>
          <w:szCs w:val="20"/>
        </w:rPr>
        <w:t>. Джанкой</w:t>
      </w:r>
    </w:p>
    <w:p w:rsidR="00811E51" w:rsidRPr="00DD57EF" w:rsidP="00A40D19">
      <w:pPr>
        <w:spacing w:after="0" w:line="30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2185" w:rsidRPr="00DD57EF" w:rsidP="00A40D1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D57EF">
        <w:rPr>
          <w:rFonts w:ascii="Times New Roman" w:eastAsia="Times New Roman" w:hAnsi="Times New Roman" w:cs="Times New Roman"/>
          <w:sz w:val="20"/>
          <w:szCs w:val="20"/>
        </w:rPr>
        <w:t>ировой судья судебного участка № 3</w:t>
      </w:r>
      <w:r w:rsidRPr="00DD57EF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D57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57EF">
        <w:rPr>
          <w:rFonts w:ascii="Times New Roman" w:eastAsia="Times New Roman" w:hAnsi="Times New Roman" w:cs="Times New Roman"/>
          <w:sz w:val="20"/>
          <w:szCs w:val="20"/>
        </w:rPr>
        <w:t>Джанкойского судебного  района (Джанкойский муниципальный район и городской ок</w:t>
      </w:r>
      <w:r w:rsidRPr="00DD57EF" w:rsidR="004B433B">
        <w:rPr>
          <w:rFonts w:ascii="Times New Roman" w:eastAsia="Times New Roman" w:hAnsi="Times New Roman" w:cs="Times New Roman"/>
          <w:sz w:val="20"/>
          <w:szCs w:val="20"/>
        </w:rPr>
        <w:t xml:space="preserve">руг Джанкой) Республики Крым </w:t>
      </w:r>
      <w:r w:rsidRPr="00DD57EF">
        <w:rPr>
          <w:rFonts w:ascii="Times New Roman" w:eastAsia="Times New Roman" w:hAnsi="Times New Roman" w:cs="Times New Roman"/>
          <w:sz w:val="20"/>
          <w:szCs w:val="20"/>
        </w:rPr>
        <w:t>Ястребов</w:t>
      </w:r>
      <w:r w:rsidRPr="00DD57EF" w:rsidR="004B433B">
        <w:rPr>
          <w:rFonts w:ascii="Times New Roman" w:eastAsia="Times New Roman" w:hAnsi="Times New Roman" w:cs="Times New Roman"/>
          <w:sz w:val="20"/>
          <w:szCs w:val="20"/>
        </w:rPr>
        <w:t xml:space="preserve"> Дмитрий Александрович</w:t>
      </w:r>
      <w:r w:rsidRPr="00DD57E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627DAB" w:rsidRPr="00DD57EF" w:rsidP="00A40D19">
      <w:pPr>
        <w:pStyle w:val="BodyText"/>
        <w:spacing w:after="0" w:line="300" w:lineRule="auto"/>
        <w:ind w:right="43" w:firstLine="709"/>
        <w:jc w:val="both"/>
        <w:rPr>
          <w:sz w:val="20"/>
          <w:szCs w:val="20"/>
        </w:rPr>
      </w:pPr>
      <w:r w:rsidRPr="00DD57EF">
        <w:rPr>
          <w:sz w:val="20"/>
          <w:szCs w:val="20"/>
        </w:rPr>
        <w:t xml:space="preserve">с участием помощника Джанкойского межрайонного прокурора Республики Крым                                             </w:t>
      </w:r>
      <w:r w:rsidRPr="00DD57EF">
        <w:rPr>
          <w:sz w:val="20"/>
          <w:szCs w:val="20"/>
        </w:rPr>
        <w:t xml:space="preserve">          В.С. Черняковой,</w:t>
      </w:r>
    </w:p>
    <w:p w:rsidR="00685F2B" w:rsidRPr="00DD57EF" w:rsidP="00A40D19">
      <w:pPr>
        <w:pStyle w:val="BodyText"/>
        <w:spacing w:after="0" w:line="300" w:lineRule="auto"/>
        <w:ind w:right="43" w:firstLine="709"/>
        <w:jc w:val="both"/>
        <w:rPr>
          <w:sz w:val="20"/>
          <w:szCs w:val="20"/>
        </w:rPr>
      </w:pPr>
      <w:r w:rsidRPr="00DD57EF">
        <w:rPr>
          <w:sz w:val="20"/>
          <w:szCs w:val="20"/>
        </w:rPr>
        <w:t>лица, в отношении которого вед</w:t>
      </w:r>
      <w:r w:rsidRPr="00DD57EF" w:rsidR="00C904A1">
        <w:rPr>
          <w:sz w:val="20"/>
          <w:szCs w:val="20"/>
        </w:rPr>
        <w:t>ё</w:t>
      </w:r>
      <w:r w:rsidRPr="00DD57EF">
        <w:rPr>
          <w:sz w:val="20"/>
          <w:szCs w:val="20"/>
        </w:rPr>
        <w:t>тся производство по делу об административ</w:t>
      </w:r>
      <w:r w:rsidRPr="00DD57EF" w:rsidR="009B010B">
        <w:rPr>
          <w:sz w:val="20"/>
          <w:szCs w:val="20"/>
        </w:rPr>
        <w:t>но</w:t>
      </w:r>
      <w:r w:rsidRPr="00DD57EF" w:rsidR="006544E9">
        <w:rPr>
          <w:sz w:val="20"/>
          <w:szCs w:val="20"/>
        </w:rPr>
        <w:t>м правонарушении</w:t>
      </w:r>
      <w:r w:rsidRPr="00DD57EF" w:rsidR="00373867">
        <w:rPr>
          <w:sz w:val="20"/>
          <w:szCs w:val="20"/>
        </w:rPr>
        <w:t xml:space="preserve">                        </w:t>
      </w:r>
      <w:r w:rsidRPr="00DD57EF" w:rsidR="00627DAB">
        <w:rPr>
          <w:sz w:val="20"/>
          <w:szCs w:val="20"/>
        </w:rPr>
        <w:t>В.Ф. Шурыгина</w:t>
      </w:r>
      <w:r w:rsidRPr="00DD57EF">
        <w:rPr>
          <w:sz w:val="20"/>
          <w:szCs w:val="20"/>
        </w:rPr>
        <w:t>,</w:t>
      </w:r>
    </w:p>
    <w:p w:rsidR="007973AF" w:rsidRPr="00DD57EF" w:rsidP="00A40D19">
      <w:pPr>
        <w:pStyle w:val="BodyText"/>
        <w:spacing w:after="0" w:line="300" w:lineRule="auto"/>
        <w:ind w:right="43" w:firstLine="709"/>
        <w:jc w:val="both"/>
        <w:rPr>
          <w:sz w:val="20"/>
          <w:szCs w:val="20"/>
        </w:rPr>
      </w:pPr>
      <w:r w:rsidRPr="00DD57EF">
        <w:rPr>
          <w:sz w:val="20"/>
          <w:szCs w:val="20"/>
        </w:rPr>
        <w:t>рассмотрев</w:t>
      </w:r>
      <w:r w:rsidRPr="00DD57EF" w:rsidR="00B73823">
        <w:rPr>
          <w:sz w:val="20"/>
          <w:szCs w:val="20"/>
        </w:rPr>
        <w:t xml:space="preserve"> в </w:t>
      </w:r>
      <w:r w:rsidRPr="00DD57EF" w:rsidR="004A2BFD">
        <w:rPr>
          <w:sz w:val="20"/>
          <w:szCs w:val="20"/>
        </w:rPr>
        <w:t xml:space="preserve">открытом судебном заседании в </w:t>
      </w:r>
      <w:r w:rsidRPr="00DD57EF" w:rsidR="00B73823">
        <w:rPr>
          <w:sz w:val="20"/>
          <w:szCs w:val="20"/>
        </w:rPr>
        <w:t>зале судебного заседания судебного участка № 37 Джанкойского судебного района (Джанкойский муниципальный район и городской округ Джанкой) Республики Крым</w:t>
      </w:r>
      <w:r w:rsidRPr="00DD57EF">
        <w:rPr>
          <w:sz w:val="20"/>
          <w:szCs w:val="20"/>
        </w:rPr>
        <w:t xml:space="preserve"> дело об административном правонарушении в отношении</w:t>
      </w:r>
    </w:p>
    <w:p w:rsidR="00656658" w:rsidRPr="00DD57EF" w:rsidP="00A40D19">
      <w:pPr>
        <w:pStyle w:val="BodyText"/>
        <w:spacing w:after="0" w:line="300" w:lineRule="auto"/>
        <w:ind w:right="43" w:firstLine="709"/>
        <w:jc w:val="both"/>
        <w:rPr>
          <w:sz w:val="20"/>
          <w:szCs w:val="20"/>
        </w:rPr>
      </w:pPr>
    </w:p>
    <w:p w:rsidR="005B0484" w:rsidRPr="00DD57EF" w:rsidP="00A40D19">
      <w:pPr>
        <w:pStyle w:val="BodyText"/>
        <w:spacing w:after="0" w:line="300" w:lineRule="auto"/>
        <w:ind w:left="2832" w:right="43"/>
        <w:jc w:val="both"/>
        <w:rPr>
          <w:color w:val="FF0000"/>
          <w:sz w:val="20"/>
          <w:szCs w:val="20"/>
        </w:rPr>
      </w:pPr>
      <w:r w:rsidRPr="00DD57EF">
        <w:rPr>
          <w:b/>
          <w:sz w:val="20"/>
          <w:szCs w:val="20"/>
        </w:rPr>
        <w:t>Шурыгина В</w:t>
      </w:r>
      <w:r w:rsidRPr="00DD57EF" w:rsidR="00046F46">
        <w:rPr>
          <w:b/>
          <w:sz w:val="20"/>
          <w:szCs w:val="20"/>
        </w:rPr>
        <w:t>.</w:t>
      </w:r>
      <w:r w:rsidRPr="00DD57EF">
        <w:rPr>
          <w:b/>
          <w:sz w:val="20"/>
          <w:szCs w:val="20"/>
        </w:rPr>
        <w:t xml:space="preserve"> Ф</w:t>
      </w:r>
      <w:r w:rsidRPr="00DD57EF" w:rsidR="00046F46">
        <w:rPr>
          <w:b/>
          <w:sz w:val="20"/>
          <w:szCs w:val="20"/>
        </w:rPr>
        <w:t>.</w:t>
      </w:r>
      <w:r w:rsidRPr="00DD57EF" w:rsidR="00DA2578">
        <w:rPr>
          <w:sz w:val="20"/>
          <w:szCs w:val="20"/>
        </w:rPr>
        <w:t xml:space="preserve">, </w:t>
      </w:r>
      <w:r w:rsidRPr="00DD57EF" w:rsidR="00046F46">
        <w:rPr>
          <w:sz w:val="20"/>
          <w:szCs w:val="20"/>
        </w:rPr>
        <w:t>ДАТА</w:t>
      </w:r>
      <w:r w:rsidRPr="00DD57EF" w:rsidR="00DA2578">
        <w:rPr>
          <w:sz w:val="20"/>
          <w:szCs w:val="20"/>
        </w:rPr>
        <w:t xml:space="preserve"> года рожден</w:t>
      </w:r>
      <w:r w:rsidRPr="00DD57EF" w:rsidR="009B010B">
        <w:rPr>
          <w:sz w:val="20"/>
          <w:szCs w:val="20"/>
        </w:rPr>
        <w:t>ия, урожен</w:t>
      </w:r>
      <w:r w:rsidRPr="00DD57EF" w:rsidR="006544E9">
        <w:rPr>
          <w:sz w:val="20"/>
          <w:szCs w:val="20"/>
        </w:rPr>
        <w:t xml:space="preserve">ца </w:t>
      </w:r>
      <w:r w:rsidRPr="00DD57EF" w:rsidR="00046F46">
        <w:rPr>
          <w:sz w:val="20"/>
          <w:szCs w:val="20"/>
        </w:rPr>
        <w:t>МЕСТО</w:t>
      </w:r>
      <w:r w:rsidRPr="00DD57EF" w:rsidR="00101AA7">
        <w:rPr>
          <w:sz w:val="20"/>
          <w:szCs w:val="20"/>
        </w:rPr>
        <w:t>,</w:t>
      </w:r>
      <w:r w:rsidRPr="00DD57EF" w:rsidR="00577468">
        <w:rPr>
          <w:sz w:val="20"/>
          <w:szCs w:val="20"/>
        </w:rPr>
        <w:t xml:space="preserve"> гражданина </w:t>
      </w:r>
      <w:r w:rsidRPr="00DD57EF" w:rsidR="00046F46">
        <w:rPr>
          <w:sz w:val="20"/>
          <w:szCs w:val="20"/>
        </w:rPr>
        <w:t>ИЗЪЯТО</w:t>
      </w:r>
      <w:r w:rsidRPr="00DD57EF" w:rsidR="00AB281F">
        <w:rPr>
          <w:sz w:val="20"/>
          <w:szCs w:val="20"/>
        </w:rPr>
        <w:t xml:space="preserve">, </w:t>
      </w:r>
      <w:r w:rsidRPr="00DD57EF" w:rsidR="00B94506">
        <w:rPr>
          <w:sz w:val="20"/>
          <w:szCs w:val="20"/>
        </w:rPr>
        <w:t>имеющего</w:t>
      </w:r>
      <w:r w:rsidRPr="00DD57EF" w:rsidR="00373867">
        <w:rPr>
          <w:sz w:val="20"/>
          <w:szCs w:val="20"/>
        </w:rPr>
        <w:t xml:space="preserve"> средне</w:t>
      </w:r>
      <w:r w:rsidRPr="00DD57EF">
        <w:rPr>
          <w:sz w:val="20"/>
          <w:szCs w:val="20"/>
        </w:rPr>
        <w:t>е профессиональное</w:t>
      </w:r>
      <w:r w:rsidRPr="00DD57EF" w:rsidR="00373867">
        <w:rPr>
          <w:sz w:val="20"/>
          <w:szCs w:val="20"/>
        </w:rPr>
        <w:t xml:space="preserve"> </w:t>
      </w:r>
      <w:r w:rsidRPr="00DD57EF" w:rsidR="00B94506">
        <w:rPr>
          <w:sz w:val="20"/>
          <w:szCs w:val="20"/>
        </w:rPr>
        <w:t>образование</w:t>
      </w:r>
      <w:r w:rsidRPr="00DD57EF" w:rsidR="009B010B">
        <w:rPr>
          <w:sz w:val="20"/>
          <w:szCs w:val="20"/>
        </w:rPr>
        <w:t xml:space="preserve">, </w:t>
      </w:r>
      <w:r w:rsidRPr="00DD57EF">
        <w:rPr>
          <w:sz w:val="20"/>
          <w:szCs w:val="20"/>
        </w:rPr>
        <w:t>вдовца</w:t>
      </w:r>
      <w:r w:rsidRPr="00DD57EF" w:rsidR="00E64C01">
        <w:rPr>
          <w:sz w:val="20"/>
          <w:szCs w:val="20"/>
        </w:rPr>
        <w:t xml:space="preserve">, </w:t>
      </w:r>
      <w:r w:rsidRPr="00DD57EF">
        <w:rPr>
          <w:sz w:val="20"/>
          <w:szCs w:val="20"/>
        </w:rPr>
        <w:t>Индивидуального предпринимателя</w:t>
      </w:r>
      <w:r w:rsidRPr="00DD57EF" w:rsidR="00655FB7">
        <w:rPr>
          <w:sz w:val="20"/>
          <w:szCs w:val="20"/>
        </w:rPr>
        <w:t xml:space="preserve"> (ОГРНИП </w:t>
      </w:r>
      <w:r w:rsidRPr="00DD57EF" w:rsidR="00046F46">
        <w:rPr>
          <w:sz w:val="20"/>
          <w:szCs w:val="20"/>
        </w:rPr>
        <w:t>****</w:t>
      </w:r>
      <w:r w:rsidRPr="00DD57EF" w:rsidR="00655FB7">
        <w:rPr>
          <w:sz w:val="20"/>
          <w:szCs w:val="20"/>
        </w:rPr>
        <w:t xml:space="preserve">, ИНН </w:t>
      </w:r>
      <w:r w:rsidRPr="00DD57EF" w:rsidR="00046F46">
        <w:rPr>
          <w:sz w:val="20"/>
          <w:szCs w:val="20"/>
        </w:rPr>
        <w:t>*****</w:t>
      </w:r>
      <w:r w:rsidRPr="00DD57EF" w:rsidR="00655FB7">
        <w:rPr>
          <w:sz w:val="20"/>
          <w:szCs w:val="20"/>
        </w:rPr>
        <w:t>)</w:t>
      </w:r>
      <w:r w:rsidRPr="00DD57EF" w:rsidR="00373867">
        <w:rPr>
          <w:sz w:val="20"/>
          <w:szCs w:val="20"/>
        </w:rPr>
        <w:t xml:space="preserve">, </w:t>
      </w:r>
      <w:r w:rsidRPr="00DD57EF" w:rsidR="00E812D6">
        <w:rPr>
          <w:sz w:val="20"/>
          <w:szCs w:val="20"/>
        </w:rPr>
        <w:t xml:space="preserve">зарегистрированного </w:t>
      </w:r>
      <w:r w:rsidRPr="00DD57EF" w:rsidR="00E64C01">
        <w:rPr>
          <w:sz w:val="20"/>
          <w:szCs w:val="20"/>
        </w:rPr>
        <w:t>и</w:t>
      </w:r>
      <w:r w:rsidRPr="00DD57EF" w:rsidR="00FA21A1">
        <w:rPr>
          <w:sz w:val="20"/>
          <w:szCs w:val="20"/>
        </w:rPr>
        <w:t xml:space="preserve"> проживающего по адресу: </w:t>
      </w:r>
      <w:r w:rsidRPr="00DD57EF" w:rsidR="00046F46">
        <w:rPr>
          <w:sz w:val="20"/>
          <w:szCs w:val="20"/>
        </w:rPr>
        <w:t>АДРЕС</w:t>
      </w:r>
      <w:r w:rsidRPr="00DD57EF" w:rsidR="00E64C01">
        <w:rPr>
          <w:sz w:val="20"/>
          <w:szCs w:val="20"/>
        </w:rPr>
        <w:t xml:space="preserve">, </w:t>
      </w:r>
      <w:r w:rsidRPr="00DD57EF" w:rsidR="0094518D">
        <w:rPr>
          <w:sz w:val="20"/>
          <w:szCs w:val="20"/>
        </w:rPr>
        <w:t xml:space="preserve">паспорт </w:t>
      </w:r>
      <w:r w:rsidRPr="00DD57EF" w:rsidR="00046F46">
        <w:rPr>
          <w:sz w:val="20"/>
          <w:szCs w:val="20"/>
        </w:rPr>
        <w:t>ИЗЪЯТО</w:t>
      </w:r>
      <w:r w:rsidRPr="00DD57EF" w:rsidR="00744D81">
        <w:rPr>
          <w:sz w:val="20"/>
          <w:szCs w:val="20"/>
        </w:rPr>
        <w:t>,</w:t>
      </w:r>
    </w:p>
    <w:p w:rsidR="005B0484" w:rsidRPr="00DD57EF" w:rsidP="00A40D19">
      <w:pPr>
        <w:spacing w:after="0" w:line="300" w:lineRule="auto"/>
        <w:ind w:right="4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sz w:val="20"/>
          <w:szCs w:val="20"/>
        </w:rPr>
        <w:t xml:space="preserve">в совершении административного правонарушения, предусмотренного ст. </w:t>
      </w:r>
      <w:r w:rsidRPr="00DD57EF" w:rsidR="00627DAB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DD57EF" w:rsidR="006E54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D57EF" w:rsidR="00627DA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D57EF" w:rsidR="006E54B2"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 w:rsidRPr="00DD57EF">
        <w:rPr>
          <w:rFonts w:ascii="Times New Roman" w:eastAsia="Times New Roman" w:hAnsi="Times New Roman" w:cs="Times New Roman"/>
          <w:sz w:val="20"/>
          <w:szCs w:val="20"/>
        </w:rPr>
        <w:t xml:space="preserve"> КоАП РФ,</w:t>
      </w:r>
    </w:p>
    <w:p w:rsidR="005B0484" w:rsidRPr="00DD57EF" w:rsidP="00A40D19">
      <w:pPr>
        <w:spacing w:after="0" w:line="30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D57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с т а н о в и </w:t>
      </w:r>
      <w:r w:rsidRPr="00DD57EF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DD57E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23759" w:rsidRPr="00DD57EF" w:rsidP="00A40D19">
      <w:pPr>
        <w:spacing w:after="0" w:line="30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Индивидуальным предпринимателем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Шурыгиным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(далее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по тексту ИП В.Ф. Шурыгин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)  привлечен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трудовой деятельности на условиях трудового договора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бывший государственный служащий, ранее занимавш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ий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должность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младшего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судебного пристава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по обеспечению установленного порядка деятельности судов отделения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судебных приставов по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Киевскому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району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Симферополя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Управления Федеральной службы судебных приставов по Республике Крым, включенную в Перечень должностей федеральной государственной гражданской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службы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Федеральной службы судебных приставов, при замещении которых федеральные государственные гражданские служащие Федеральной службы судебных приставов обязаны представлять сведения о своих доходах, об имуществе и обязательствах имущественного характера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детей, на которые распространяются ограничения, предусмотренные ст. 12 Федерального закона от 25.12.2008 №273-ФЗ «О противодей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ствии коррупции», с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нарушением требований, предусмотренных указанным законом. 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судебном заседании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вину в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совершении административного правонарушения, предусмотренного ст. 19.29 КоАП РФ признал в полном объеме, в содеянном раскаял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, обстояте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льства, установленные в постановлении о возбуждении производства по делу об административном правонарушении, не оспаривал, указав, что требования ч. 4 ст. 12 Федерального закона от 25.12.2008 №273-ФЗ «О противодействии коррупции» при принятии на работу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>им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были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выполнены, поскольку 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считал, что направление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 w:rsidR="00C406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письма в адрес УФССП по РК о возможности трудоустройства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к ИП В.Ф. Шурыгин в должности юрисконсульта достаточно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Помощник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Джанкойского межрайонного прокурора Республики Крым В.С. Чернякова,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указала на наличие в действиях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признаков состава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административного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правонарушения, предусмотренного ст. 19.29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КоАП РФ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просила привлечь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административной ответственности по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данной статье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пределах санкции. 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Выс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лушав помощника </w:t>
      </w:r>
      <w:r w:rsidRPr="00DD57EF" w:rsidR="009B4A8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Джанкойского межрайонного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прокурора</w:t>
      </w:r>
      <w:r w:rsidRPr="00DD57EF" w:rsidR="009B4A8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Республики Крым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лицо, в отношении которого ведётся производство по делу об административном правонарушении, исследовав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письменные доказательства, имеющиеся в материалах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дела,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мировой судья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прихо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дит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сле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дующему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выводу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 ч. 1 ст. 2.1 Кодекса Российской Федерации об административных правонарушениях, административным правонарушением признается противоправное, виновное действие (бездействие) физического или юридического лица, за которое настоя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 силу ст. 2.4 Кодекса Российской Федерации об административных правонарушениях лица, осуществляющие предпринимательскую деятельность без образования юридического лица, совершившие административные правонарушения, несут административную ответственность как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должностные лица, если настоящим Кодексом не установлено иное. 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Исходя из взаимосвязанных положений частей 4 и 5 статьи 12 Федерального закона «О противодействии коррупции», объективная сторона состава административного правонарушения, предусмотренного ст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а выполнение работ (оказание услуг) в течение месяца стоимостью более ста тысяч рублей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Федерации, обязанности соо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ние двух лет после его увольнения с государственной (муниципальной) службы.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 (административного) управления организацией, заключившей с ним указанные договоры.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Постановлением Правительства Российской Федерации от 21.01.2015 №29 утверждены Правила сообщения работодателем о заключении трудового договора или гражданско-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Правила).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Пунктом 2 данных Пр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авил установлено, что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или муниципального служащего по последнему месту его службы о заключении такого договора в письменной форме.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Согласно пункта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3 Правил, сообщение оформляется на бланке организации и подписывается ее руководителем или уполномоченным лицом, подписавшим трудов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Пунктом 4 Правил установлено, что сообщение напра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27DAB" w:rsidRPr="00DD57EF" w:rsidP="003E5A7D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Как усматривается из материалов дела,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Джанкойской межрайонной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прокуратурой п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роведена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проверка соблюдения требований, предусмотренных ч. 4 ст. 12 ФЗ от 25.12.2008 №273-ФЗ «О противодействии корупции»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отношении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ИП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</w:t>
      </w:r>
      <w:r w:rsidRPr="00DD57EF" w:rsidR="002822D8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, в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ходе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которой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установлено, что между ИП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</w:t>
      </w:r>
      <w:r w:rsidRPr="00DD57EF" w:rsidR="002822D8">
        <w:rPr>
          <w:rFonts w:ascii="Times New Roman" w:eastAsia="Calibri" w:hAnsi="Times New Roman" w:cs="Times New Roman"/>
          <w:sz w:val="20"/>
          <w:szCs w:val="20"/>
          <w:lang w:eastAsia="en-US"/>
        </w:rPr>
        <w:t>ым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и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заключен трудовой договор от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.202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он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, на основании приказа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.202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принят на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работу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на должность юрисконсульта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Ранее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занимал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должность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государственный служащий, ранее занимавший должность младшего судебного пристава по обеспечению установленного 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>порядка деятельности судов отделения судебных приставов</w:t>
      </w:r>
      <w:r w:rsidRPr="00DD57EF" w:rsidR="003E5A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Киевскому району г. Симферополя Управления Федеральной службы судебных приставов по Республике Крым до 16.07.2021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 Приказом 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1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.202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уволен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 службы в органах принудительного исполнения Российской Федерации по инициативе работника с 16.07.2021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Согласно Приказу ФССП России от 26.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11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.20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должность младшего судебного пристава по обеспечению установленного порядка деятельности судов входит в перечень должностей, на которые после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увольнения распространяются ограничения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, предусмотренные ст. 12 Федерального закона от 25.12.2008 №273-Ф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З «О противодействии коррупции»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Согласно информации, представленной УФССП России по Республике Крым от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23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.2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021 №82912/21/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36001-Г8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какие-либо уведомления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работодателей, предусмотренные ч. 4 ст. 12 Федерального закона от 25.12.2008 №273-ФЗ «О противодействии коррупции»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заключении трудового договора с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поступали.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 нарушение требований ч. 4 ст.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12 Федерального закона от 25.12.2008 №273-ФЗ «О противодействии коррупции» ИП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установленный законом десятидневный срок не сообщил представителю нанимателя по последнему месту службы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 приеме его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работу. Доказательств выполн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ения ИП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В.Ф. Шуригыным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требований ч. 4 ст. 12 Федерального закона от 25.12.2008 №273-ФЗ «О противодействии коррупции» материалы дела не содержат, не представлены они и лицом, в отношении которого ведется производство по делу об административном правонаруше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нии.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Таким образом,  ИП 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В.Ф. Шурыгин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не выполнил возложенную на не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>го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законом</w:t>
      </w:r>
      <w:r w:rsidRPr="00DD57EF" w:rsidR="007750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обязанность, тем самым нарушил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требования, предусмотренные ч. 4 ст. 12 Федерального закона от 25.12.2008 №273-ФЗ «О противодействии коррупции». </w:t>
      </w:r>
    </w:p>
    <w:p w:rsidR="007750D9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Вина ИП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совершении вмененного правонарушения подтверждается надлежащими и допустимыми доказательствами, исследованными в судебном заседании, а именно: 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постановлением о возбуждении дела об административном правонарушении от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.2021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(л.д. 1-7);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копией решения о проведении проверки от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06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.2021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л.д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 8);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письменными объяснениями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Шурыгина от 08.10.2021 (л.д. 10);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трудовой книжкой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л.д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 14-20);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приказом о приеме работника на работу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.202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1 (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л.д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 21);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трудов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ым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договор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ом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>.2021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л.д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 22-28);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D57EF" w:rsidR="00627D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личной карточкой работника (л.д. 30-33);</w:t>
      </w:r>
    </w:p>
    <w:p w:rsidR="00A3695A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 Выпиской из ЕГРИП от 06.10.2021 (л.д. 34-38)</w:t>
      </w:r>
      <w:r w:rsidRPr="00DD57EF" w:rsidR="003D2A81"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</w:p>
    <w:p w:rsidR="003D2A81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 информацией УФССП по Республике Крым от 23.09.2021 №82912/21/36001-18 (л.д. 39-41);</w:t>
      </w:r>
    </w:p>
    <w:p w:rsidR="003D2A81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 Выпиской из приказа о назначении на должно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сть №402-лс от 20.05.2021 (л.д. 43);</w:t>
      </w:r>
    </w:p>
    <w:p w:rsidR="003D2A81" w:rsidRPr="00DD57EF" w:rsidP="003D2A81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 Выпиской из приказа об увольнении №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****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15.07.2021 (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л.д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 44);</w:t>
      </w:r>
    </w:p>
    <w:p w:rsidR="003D2A81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ответ на обращение </w:t>
      </w:r>
      <w:r w:rsidRPr="00DD57EF" w:rsidR="00046F46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л.д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 45-46);</w:t>
      </w:r>
    </w:p>
    <w:p w:rsidR="003D2A81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 информация ГУ – Центра по выплате пенсий и обработке информации Пенсионного фонда РФ по РК №12492/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23-07-55 от 26.08.2021 (л.д. 47-49).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пояснениями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В.Ф. Шурыгина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, данными  в судебном заседании, которые полностью отвечают фактическим обстоятельствам, установленным в судебном заседании и исследованным доказательствам.</w:t>
      </w:r>
    </w:p>
    <w:p w:rsidR="00627DAB" w:rsidRPr="00DD57EF" w:rsidP="00627DAB">
      <w:pPr>
        <w:spacing w:after="0" w:line="300" w:lineRule="auto"/>
        <w:ind w:right="-1"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Указанные доказательства согласуютс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я между собой, получены в соответствии с требованиями действующего законодательства и в совокупности являются достаточными для вывода о виновности ИП </w:t>
      </w:r>
      <w:r w:rsidRPr="00DD57EF" w:rsidR="003D2A81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совершении вмененного административного правонарушения.</w:t>
      </w:r>
    </w:p>
    <w:p w:rsidR="00627DAB" w:rsidRPr="00DD57EF" w:rsidP="00627DAB">
      <w:pPr>
        <w:spacing w:after="0" w:line="300" w:lineRule="auto"/>
        <w:ind w:right="-1"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Исследовав обстоятельства по делу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 оценив имеющиеся доказательства в их совокупности, мировой судья квалифицирует действие ИП </w:t>
      </w:r>
      <w:r w:rsidRPr="00DD57EF" w:rsidR="003D2A81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ст. 19.29 Кодекса Российской Федерации об административных правонарушениях, как</w:t>
      </w:r>
      <w:r w:rsidRPr="00DD57EF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привлечение работодателем к трудовой деятельности на условиях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трудового договора бывшего государственного служащего, замещавшего должность, включенную в перечень, установленный нормативными правовыми актами, с нарушением требований, предусмотренных Федеральным законом от 25.12.2008 №273-ФЗ «О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противодействии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коррупци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и».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Процессуальных нарушений и обстоятельств, исключающих производство по делу, не установлено. Постановление о возбуждении дела об административном правонарушении составлено с соблюдением требований закона, противоречий не содержит. Права и законные интер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есы ИП </w:t>
      </w:r>
      <w:r w:rsidRPr="00DD57EF" w:rsidR="003D2A81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Шурыгина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 возбуждении дела об административном правонарушении нарушены не были. Оснований для прекращения производства по делу не имеется. Срок давности привлечения лица, в отношении которого ведется производство по делу об административном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правонарушении, к административной ответственности по ст. 19.29 Кодекса Российской Федерации об административных правонарушениях, установленный ч. 1 ст. 4.5  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Кодекса Российской Федерации об административных правонарушениях, не истек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27DAB" w:rsidRPr="00DD57EF" w:rsidP="00627DA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 назначении меры ад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министративного наказания за административное правонарушение, мировой судья, в соответствии с требованиями ст.4.1 Кодекса Российской Федерации об административных правонарушениях, учитывает характер совершенного административного правонарушения, личность в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иновного, его имущественное положение, а также наличие обстоятельств, смягчающих или отягчающих административную ответственность. 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Обстоятельством, смягчающим ответственность</w:t>
      </w:r>
      <w:r w:rsidRPr="00DD57EF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>В.Ф. Шурыгина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признание вины, 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раскаяние 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 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>содеянном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Обстоятельств, отягчающих 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административную ответственность лица, в отношении которого ведется производство по делу об административном правонарушении, не установлено.</w:t>
      </w:r>
    </w:p>
    <w:p w:rsidR="00627DAB" w:rsidRPr="00DD57EF" w:rsidP="00627DA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При определении вида и размера административного наказания, оценив все собранные по делу доказательства в их 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совокупности, учитывая конкретные обстоятельства правонарушения, данные о личности виновно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>го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наличие 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смягчающих ответственность обстоятельств,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а также отсутствие отягчающих обстоятельств, мировой судья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счита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>ет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возможным назначить ИП 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>В.Ф. Шурыгину административное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наказание в виде </w:t>
      </w:r>
      <w:r w:rsidRPr="00DD57EF" w:rsidR="003D2A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административного </w:t>
      </w:r>
      <w:r w:rsidRPr="00DD57EF">
        <w:rPr>
          <w:rFonts w:ascii="Times New Roman" w:eastAsia="Times New Roman" w:hAnsi="Times New Roman" w:cs="Times New Roman"/>
          <w:sz w:val="20"/>
          <w:szCs w:val="20"/>
          <w:lang w:eastAsia="en-US"/>
        </w:rPr>
        <w:t>штрафа в пределах санкции ст. 19.29 Кодекса Российской Федерации об административных правонарушениях.</w:t>
      </w:r>
    </w:p>
    <w:p w:rsidR="00075D45" w:rsidRPr="00DD57EF" w:rsidP="00627DAB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На основании изложенного и р</w:t>
      </w:r>
      <w:r w:rsidRPr="00DD57EF" w:rsidR="003D2A81">
        <w:rPr>
          <w:rFonts w:ascii="Times New Roman" w:eastAsia="Calibri" w:hAnsi="Times New Roman" w:cs="Times New Roman"/>
          <w:sz w:val="20"/>
          <w:szCs w:val="20"/>
          <w:lang w:eastAsia="en-US"/>
        </w:rPr>
        <w:t>уководствуясь ст. ст. 4.1, 29.9 -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29.10 Кодекса Российской Федерации об ад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министративных правонарушениях, мировой судья</w:t>
      </w:r>
      <w:r w:rsidRPr="00DD57EF">
        <w:rPr>
          <w:rFonts w:ascii="Times New Roman" w:hAnsi="Times New Roman" w:cs="Times New Roman"/>
          <w:sz w:val="20"/>
          <w:szCs w:val="20"/>
        </w:rPr>
        <w:t>, -</w:t>
      </w:r>
    </w:p>
    <w:p w:rsidR="00423759" w:rsidRPr="00DD57EF" w:rsidP="00627DAB">
      <w:pPr>
        <w:spacing w:after="0" w:line="300" w:lineRule="auto"/>
        <w:ind w:right="43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5D45" w:rsidRPr="00DD57EF" w:rsidP="00A40D19">
      <w:pPr>
        <w:spacing w:after="0" w:line="300" w:lineRule="auto"/>
        <w:ind w:right="43"/>
        <w:jc w:val="center"/>
        <w:rPr>
          <w:rFonts w:ascii="Times New Roman" w:hAnsi="Times New Roman" w:cs="Times New Roman"/>
          <w:sz w:val="20"/>
          <w:szCs w:val="20"/>
        </w:rPr>
      </w:pPr>
      <w:r w:rsidRPr="00DD57EF">
        <w:rPr>
          <w:rFonts w:ascii="Times New Roman" w:hAnsi="Times New Roman" w:cs="Times New Roman"/>
          <w:sz w:val="20"/>
          <w:szCs w:val="20"/>
        </w:rPr>
        <w:t>п</w:t>
      </w:r>
      <w:r w:rsidRPr="00DD57EF">
        <w:rPr>
          <w:rFonts w:ascii="Times New Roman" w:hAnsi="Times New Roman" w:cs="Times New Roman"/>
          <w:sz w:val="20"/>
          <w:szCs w:val="20"/>
        </w:rPr>
        <w:t xml:space="preserve"> о с т а н о в и л:</w:t>
      </w:r>
    </w:p>
    <w:p w:rsidR="00423759" w:rsidRPr="00DD57EF" w:rsidP="00A40D19">
      <w:pPr>
        <w:spacing w:after="0" w:line="300" w:lineRule="auto"/>
        <w:ind w:right="43"/>
        <w:jc w:val="center"/>
        <w:rPr>
          <w:rFonts w:ascii="Times New Roman" w:hAnsi="Times New Roman" w:cs="Times New Roman"/>
          <w:sz w:val="20"/>
          <w:szCs w:val="20"/>
        </w:rPr>
      </w:pPr>
    </w:p>
    <w:p w:rsidR="00075D45" w:rsidRPr="00DD57EF" w:rsidP="00A40D19">
      <w:pPr>
        <w:widowControl w:val="0"/>
        <w:spacing w:after="0" w:line="300" w:lineRule="auto"/>
        <w:ind w:right="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EF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  <w:r w:rsidRPr="00DD5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57EF" w:rsidR="003D2A81">
        <w:rPr>
          <w:rFonts w:ascii="Times New Roman" w:hAnsi="Times New Roman" w:cs="Times New Roman"/>
          <w:b/>
          <w:sz w:val="20"/>
          <w:szCs w:val="20"/>
        </w:rPr>
        <w:t>Шурыгина В</w:t>
      </w:r>
      <w:r w:rsidRPr="00DD57EF" w:rsidR="00046F46">
        <w:rPr>
          <w:rFonts w:ascii="Times New Roman" w:hAnsi="Times New Roman" w:cs="Times New Roman"/>
          <w:b/>
          <w:sz w:val="20"/>
          <w:szCs w:val="20"/>
        </w:rPr>
        <w:t>.</w:t>
      </w:r>
      <w:r w:rsidRPr="00DD57EF" w:rsidR="003D2A81">
        <w:rPr>
          <w:rFonts w:ascii="Times New Roman" w:hAnsi="Times New Roman" w:cs="Times New Roman"/>
          <w:b/>
          <w:sz w:val="20"/>
          <w:szCs w:val="20"/>
        </w:rPr>
        <w:t xml:space="preserve"> Ф</w:t>
      </w:r>
      <w:r w:rsidRPr="00DD57EF" w:rsidR="00046F46">
        <w:rPr>
          <w:rFonts w:ascii="Times New Roman" w:hAnsi="Times New Roman" w:cs="Times New Roman"/>
          <w:b/>
          <w:sz w:val="20"/>
          <w:szCs w:val="20"/>
        </w:rPr>
        <w:t>.</w:t>
      </w:r>
      <w:r w:rsidRPr="00DD57EF" w:rsidR="006A4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57EF">
        <w:rPr>
          <w:rFonts w:ascii="Times New Roman" w:hAnsi="Times New Roman" w:cs="Times New Roman"/>
          <w:sz w:val="20"/>
          <w:szCs w:val="20"/>
        </w:rPr>
        <w:t xml:space="preserve">признать виновным в совершении административного правонарушения, предусмотренного ст. </w:t>
      </w:r>
      <w:r w:rsidRPr="00DD57EF" w:rsidR="003D2A81">
        <w:rPr>
          <w:rFonts w:ascii="Times New Roman" w:hAnsi="Times New Roman" w:cs="Times New Roman"/>
          <w:sz w:val="20"/>
          <w:szCs w:val="20"/>
        </w:rPr>
        <w:t>19</w:t>
      </w:r>
      <w:r w:rsidRPr="00DD57EF">
        <w:rPr>
          <w:rFonts w:ascii="Times New Roman" w:hAnsi="Times New Roman" w:cs="Times New Roman"/>
          <w:sz w:val="20"/>
          <w:szCs w:val="20"/>
        </w:rPr>
        <w:t>.</w:t>
      </w:r>
      <w:r w:rsidRPr="00DD57EF" w:rsidR="003D2A81">
        <w:rPr>
          <w:rFonts w:ascii="Times New Roman" w:hAnsi="Times New Roman" w:cs="Times New Roman"/>
          <w:sz w:val="20"/>
          <w:szCs w:val="20"/>
        </w:rPr>
        <w:t>2</w:t>
      </w:r>
      <w:r w:rsidRPr="00DD57EF">
        <w:rPr>
          <w:rFonts w:ascii="Times New Roman" w:hAnsi="Times New Roman" w:cs="Times New Roman"/>
          <w:sz w:val="20"/>
          <w:szCs w:val="20"/>
        </w:rPr>
        <w:t xml:space="preserve">9 Кодекса РФ об административных правонарушениях и подвергнуть его административному наказанию </w:t>
      </w:r>
      <w:r w:rsidRPr="00DD57EF">
        <w:rPr>
          <w:rFonts w:ascii="Times New Roman" w:hAnsi="Times New Roman" w:cs="Times New Roman"/>
          <w:b/>
          <w:sz w:val="20"/>
          <w:szCs w:val="20"/>
        </w:rPr>
        <w:t xml:space="preserve">в виде административного штрафа в размере </w:t>
      </w:r>
      <w:r w:rsidRPr="00DD57EF" w:rsidR="003D2A81">
        <w:rPr>
          <w:rFonts w:ascii="Times New Roman" w:hAnsi="Times New Roman" w:cs="Times New Roman"/>
          <w:b/>
          <w:sz w:val="20"/>
          <w:szCs w:val="20"/>
        </w:rPr>
        <w:t>20</w:t>
      </w:r>
      <w:r w:rsidRPr="00DD57EF">
        <w:rPr>
          <w:rFonts w:ascii="Times New Roman" w:hAnsi="Times New Roman" w:cs="Times New Roman"/>
          <w:b/>
          <w:sz w:val="20"/>
          <w:szCs w:val="20"/>
        </w:rPr>
        <w:t xml:space="preserve"> 000 (</w:t>
      </w:r>
      <w:r w:rsidRPr="00DD57EF" w:rsidR="003D2A81">
        <w:rPr>
          <w:rFonts w:ascii="Times New Roman" w:hAnsi="Times New Roman" w:cs="Times New Roman"/>
          <w:b/>
          <w:sz w:val="20"/>
          <w:szCs w:val="20"/>
        </w:rPr>
        <w:t>двадцать</w:t>
      </w:r>
      <w:r w:rsidRPr="00DD5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57EF">
        <w:rPr>
          <w:rFonts w:ascii="Times New Roman" w:hAnsi="Times New Roman" w:cs="Times New Roman"/>
          <w:b/>
          <w:sz w:val="20"/>
          <w:szCs w:val="20"/>
        </w:rPr>
        <w:t>тысяч) рублей</w:t>
      </w:r>
      <w:r w:rsidRPr="00DD57EF">
        <w:rPr>
          <w:rFonts w:ascii="Times New Roman" w:hAnsi="Times New Roman" w:cs="Times New Roman"/>
          <w:sz w:val="20"/>
          <w:szCs w:val="20"/>
        </w:rPr>
        <w:t>, с зачислением суммы на следующие платежные реквизиты: Юридический адрес:</w:t>
      </w:r>
      <w:r w:rsidRPr="00DD57EF" w:rsidR="0094518D">
        <w:rPr>
          <w:rFonts w:ascii="Times New Roman" w:hAnsi="Times New Roman" w:cs="Times New Roman"/>
          <w:sz w:val="20"/>
          <w:szCs w:val="20"/>
        </w:rPr>
        <w:t xml:space="preserve"> </w:t>
      </w:r>
      <w:r w:rsidRPr="00DD57EF">
        <w:rPr>
          <w:rFonts w:ascii="Times New Roman" w:hAnsi="Times New Roman" w:cs="Times New Roman"/>
          <w:sz w:val="20"/>
          <w:szCs w:val="20"/>
        </w:rPr>
        <w:t>Россия, Респуб</w:t>
      </w:r>
      <w:r w:rsidRPr="00DD57EF">
        <w:rPr>
          <w:rFonts w:ascii="Times New Roman" w:hAnsi="Times New Roman" w:cs="Times New Roman"/>
          <w:sz w:val="20"/>
          <w:szCs w:val="20"/>
        </w:rPr>
        <w:t>лика Крым, 295000, г. Симферополь, ул. Набережная им.60-летия СССР, 28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>Почтовый адрес:</w:t>
      </w:r>
      <w:r w:rsidRPr="00DD57EF">
        <w:rPr>
          <w:rFonts w:ascii="Times New Roman" w:hAnsi="Times New Roman" w:cs="Times New Roman"/>
          <w:sz w:val="20"/>
          <w:szCs w:val="20"/>
        </w:rPr>
        <w:t xml:space="preserve"> </w:t>
      </w:r>
      <w:r w:rsidRPr="00DD57EF">
        <w:rPr>
          <w:rFonts w:ascii="Times New Roman" w:hAnsi="Times New Roman" w:cs="Times New Roman"/>
          <w:sz w:val="20"/>
          <w:szCs w:val="20"/>
        </w:rPr>
        <w:t>Росси</w:t>
      </w:r>
      <w:r w:rsidRPr="00DD57EF">
        <w:rPr>
          <w:rFonts w:ascii="Times New Roman" w:hAnsi="Times New Roman" w:cs="Times New Roman"/>
          <w:sz w:val="20"/>
          <w:szCs w:val="20"/>
        </w:rPr>
        <w:t xml:space="preserve">я, Республика Крым, 295000, </w:t>
      </w:r>
      <w:r w:rsidRPr="00DD57EF">
        <w:rPr>
          <w:rFonts w:ascii="Times New Roman" w:hAnsi="Times New Roman" w:cs="Times New Roman"/>
          <w:sz w:val="20"/>
          <w:szCs w:val="20"/>
        </w:rPr>
        <w:t>г. Симферополь, ул. Набережная им.60-летия СССР, 28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>Банковские реквизиты:</w:t>
      </w:r>
      <w:r w:rsidRPr="00DD57EF" w:rsidR="006A4808">
        <w:rPr>
          <w:rFonts w:ascii="Times New Roman" w:hAnsi="Times New Roman" w:cs="Times New Roman"/>
          <w:sz w:val="20"/>
          <w:szCs w:val="20"/>
        </w:rPr>
        <w:t xml:space="preserve"> </w:t>
      </w:r>
      <w:r w:rsidRPr="00DD57EF">
        <w:rPr>
          <w:rFonts w:ascii="Times New Roman" w:hAnsi="Times New Roman" w:cs="Times New Roman"/>
          <w:sz w:val="20"/>
          <w:szCs w:val="20"/>
        </w:rPr>
        <w:t>Получатель: УФК по Республике Крым (Мини</w:t>
      </w:r>
      <w:r w:rsidRPr="00DD57EF">
        <w:rPr>
          <w:rFonts w:ascii="Times New Roman" w:hAnsi="Times New Roman" w:cs="Times New Roman"/>
          <w:sz w:val="20"/>
          <w:szCs w:val="20"/>
        </w:rPr>
        <w:t>стерство юстиции Республики Крым)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>Наименование банка: Отделение Республика Крым Банка России//УФК по Республике Крым г.</w:t>
      </w:r>
      <w:r w:rsidRPr="00DD57EF" w:rsidR="006A4808">
        <w:rPr>
          <w:rFonts w:ascii="Times New Roman" w:hAnsi="Times New Roman" w:cs="Times New Roman"/>
          <w:sz w:val="20"/>
          <w:szCs w:val="20"/>
        </w:rPr>
        <w:t xml:space="preserve"> </w:t>
      </w:r>
      <w:r w:rsidRPr="00DD57EF">
        <w:rPr>
          <w:rFonts w:ascii="Times New Roman" w:hAnsi="Times New Roman" w:cs="Times New Roman"/>
          <w:sz w:val="20"/>
          <w:szCs w:val="20"/>
        </w:rPr>
        <w:t>Симферополь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ИНН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КПП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БИК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Единый казначейский счет 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Казначейский счет 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Лицевой счет 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 в УФК по  Республике Крым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Код Сводного реестра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 xml:space="preserve">, </w:t>
      </w:r>
      <w:r w:rsidRPr="00DD57EF">
        <w:rPr>
          <w:rFonts w:ascii="Times New Roman" w:hAnsi="Times New Roman" w:cs="Times New Roman"/>
          <w:sz w:val="20"/>
          <w:szCs w:val="20"/>
        </w:rPr>
        <w:t xml:space="preserve">КБК </w:t>
      </w:r>
      <w:r w:rsidRPr="00DD57EF" w:rsidR="00046F46">
        <w:rPr>
          <w:rFonts w:ascii="Times New Roman" w:eastAsia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</w:rPr>
        <w:t>, ОКТМО</w:t>
      </w:r>
      <w:r w:rsidRPr="00DD57EF" w:rsidR="00744D81">
        <w:rPr>
          <w:rFonts w:ascii="Times New Roman" w:hAnsi="Times New Roman" w:cs="Times New Roman"/>
          <w:sz w:val="20"/>
          <w:szCs w:val="20"/>
        </w:rPr>
        <w:t xml:space="preserve"> </w:t>
      </w:r>
      <w:r w:rsidRPr="00DD57EF" w:rsidR="00046F46">
        <w:rPr>
          <w:rFonts w:ascii="Times New Roman" w:hAnsi="Times New Roman" w:cs="Times New Roman"/>
          <w:sz w:val="20"/>
          <w:szCs w:val="20"/>
        </w:rPr>
        <w:t>****</w:t>
      </w:r>
      <w:r w:rsidRPr="00DD57EF">
        <w:rPr>
          <w:rFonts w:ascii="Times New Roman" w:hAnsi="Times New Roman" w:cs="Times New Roman"/>
          <w:sz w:val="20"/>
          <w:szCs w:val="20"/>
          <w:shd w:val="clear" w:color="auto" w:fill="FFFFFF"/>
        </w:rPr>
        <w:t>, назначение платежа: административный штраф по постановлению №5-</w:t>
      </w:r>
      <w:r w:rsidRPr="00DD57EF" w:rsidR="003D2A81">
        <w:rPr>
          <w:rFonts w:ascii="Times New Roman" w:hAnsi="Times New Roman" w:cs="Times New Roman"/>
          <w:sz w:val="20"/>
          <w:szCs w:val="20"/>
          <w:shd w:val="clear" w:color="auto" w:fill="FFFFFF"/>
        </w:rPr>
        <w:t>234</w:t>
      </w:r>
      <w:r w:rsidRPr="00DD57EF">
        <w:rPr>
          <w:rFonts w:ascii="Times New Roman" w:hAnsi="Times New Roman" w:cs="Times New Roman"/>
          <w:sz w:val="20"/>
          <w:szCs w:val="20"/>
          <w:shd w:val="clear" w:color="auto" w:fill="FFFFFF"/>
        </w:rPr>
        <w:t>/3</w:t>
      </w:r>
      <w:r w:rsidRPr="00DD57EF" w:rsidR="001C612E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Pr="00DD57EF">
        <w:rPr>
          <w:rFonts w:ascii="Times New Roman" w:hAnsi="Times New Roman" w:cs="Times New Roman"/>
          <w:sz w:val="20"/>
          <w:szCs w:val="20"/>
          <w:shd w:val="clear" w:color="auto" w:fill="FFFFFF"/>
        </w:rPr>
        <w:t>/202</w:t>
      </w:r>
      <w:r w:rsidRPr="00DD57EF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DD57EF" w:rsidR="00744D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</w:t>
      </w:r>
      <w:r w:rsidRPr="00DD57EF" w:rsidR="00A40D19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DD57EF" w:rsidR="003D2A81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DD57EF" w:rsidR="00744D81">
        <w:rPr>
          <w:rFonts w:ascii="Times New Roman" w:hAnsi="Times New Roman" w:cs="Times New Roman"/>
          <w:sz w:val="20"/>
          <w:szCs w:val="20"/>
          <w:shd w:val="clear" w:color="auto" w:fill="FFFFFF"/>
        </w:rPr>
        <w:t>.11.2021</w:t>
      </w:r>
      <w:r w:rsidRPr="00DD57EF">
        <w:rPr>
          <w:rFonts w:ascii="Times New Roman" w:hAnsi="Times New Roman" w:cs="Times New Roman"/>
          <w:sz w:val="20"/>
          <w:szCs w:val="20"/>
        </w:rPr>
        <w:t>.</w:t>
      </w:r>
    </w:p>
    <w:p w:rsidR="00075D45" w:rsidRPr="00DD57EF" w:rsidP="00FE3081">
      <w:pPr>
        <w:spacing w:after="0" w:line="300" w:lineRule="auto"/>
        <w:ind w:right="43" w:firstLine="708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D57EF">
        <w:rPr>
          <w:rFonts w:ascii="Times New Roman" w:hAnsi="Times New Roman" w:cs="Times New Roman"/>
          <w:bCs/>
          <w:sz w:val="20"/>
          <w:szCs w:val="20"/>
          <w:u w:val="single"/>
        </w:rPr>
        <w:t>Документ</w:t>
      </w:r>
      <w:r w:rsidRPr="00DD57EF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</w:t>
      </w:r>
      <w:r w:rsidRPr="00DD57EF">
        <w:rPr>
          <w:rFonts w:ascii="Times New Roman" w:hAnsi="Times New Roman" w:cs="Times New Roman"/>
          <w:bCs/>
          <w:sz w:val="20"/>
          <w:szCs w:val="20"/>
          <w:u w:val="single"/>
        </w:rPr>
        <w:t>свидетельствующ</w:t>
      </w:r>
      <w:r w:rsidRPr="00DD57EF">
        <w:rPr>
          <w:rFonts w:ascii="Times New Roman" w:hAnsi="Times New Roman" w:cs="Times New Roman"/>
          <w:bCs/>
          <w:sz w:val="20"/>
          <w:szCs w:val="20"/>
          <w:u w:val="single"/>
        </w:rPr>
        <w:t>ий</w:t>
      </w:r>
      <w:r w:rsidRPr="00DD57E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об уплате административного штрафа долж</w:t>
      </w:r>
      <w:r w:rsidRPr="00DD57EF">
        <w:rPr>
          <w:rFonts w:ascii="Times New Roman" w:hAnsi="Times New Roman" w:cs="Times New Roman"/>
          <w:bCs/>
          <w:sz w:val="20"/>
          <w:szCs w:val="20"/>
          <w:u w:val="single"/>
        </w:rPr>
        <w:t>ен быть направлен</w:t>
      </w:r>
      <w:r w:rsidRPr="00DD57E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мировому судье.</w:t>
      </w:r>
    </w:p>
    <w:p w:rsidR="00FE3081" w:rsidRPr="00DD57EF" w:rsidP="00FE308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Разъяснить 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>В.Ф. Шурыгину</w:t>
      </w:r>
      <w:r w:rsidRPr="00DD57E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право на обращение в суд с заявлением о рассрочке или отсрочке уплаты административного штрафа в соответствии со ст. 31.5 КоАП РФ.      </w:t>
      </w:r>
    </w:p>
    <w:p w:rsidR="00423759" w:rsidRPr="00DD57EF" w:rsidP="00FE3081">
      <w:pPr>
        <w:spacing w:after="0" w:line="300" w:lineRule="auto"/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7EF">
        <w:rPr>
          <w:rFonts w:ascii="Times New Roman" w:hAnsi="Times New Roman" w:cs="Times New Roman"/>
          <w:sz w:val="20"/>
          <w:szCs w:val="20"/>
        </w:rPr>
        <w:t>Ра</w:t>
      </w:r>
      <w:r w:rsidRPr="00DD57EF">
        <w:rPr>
          <w:rFonts w:ascii="Times New Roman" w:hAnsi="Times New Roman" w:cs="Times New Roman"/>
          <w:sz w:val="20"/>
          <w:szCs w:val="20"/>
        </w:rPr>
        <w:t xml:space="preserve">зъяснить </w:t>
      </w:r>
      <w:r w:rsidRPr="00DD57EF" w:rsidR="00655FB7">
        <w:rPr>
          <w:rFonts w:ascii="Times New Roman" w:hAnsi="Times New Roman" w:cs="Times New Roman"/>
          <w:sz w:val="20"/>
          <w:szCs w:val="20"/>
        </w:rPr>
        <w:t>В.Ф. Шурыгину</w:t>
      </w:r>
      <w:r w:rsidRPr="00DD57EF">
        <w:rPr>
          <w:rFonts w:ascii="Times New Roman" w:hAnsi="Times New Roman" w:cs="Times New Roman"/>
          <w:sz w:val="20"/>
          <w:szCs w:val="20"/>
        </w:rPr>
        <w:t xml:space="preserve">, что в силу ст.20.25 КоАП РФ неуплата штрафа в течение </w:t>
      </w:r>
      <w:r w:rsidRPr="00DD57EF">
        <w:rPr>
          <w:rFonts w:ascii="Times New Roman" w:hAnsi="Times New Roman" w:cs="Times New Roman"/>
          <w:color w:val="C00000"/>
          <w:sz w:val="20"/>
          <w:szCs w:val="20"/>
        </w:rPr>
        <w:t>60</w:t>
      </w:r>
      <w:r w:rsidRPr="00DD57EF">
        <w:rPr>
          <w:rFonts w:ascii="Times New Roman" w:hAnsi="Times New Roman" w:cs="Times New Roman"/>
          <w:sz w:val="20"/>
          <w:szCs w:val="20"/>
        </w:rPr>
        <w:t xml:space="preserve"> дней со дня вступления в законную силу данного постановления влечет наложение административного штрафа в двукратном размере суммы неуплаченного штрафа, но не менее 1000 рублей, </w:t>
      </w:r>
      <w:r w:rsidRPr="00DD57EF">
        <w:rPr>
          <w:rFonts w:ascii="Times New Roman" w:hAnsi="Times New Roman" w:cs="Times New Roman"/>
          <w:sz w:val="20"/>
          <w:szCs w:val="20"/>
        </w:rPr>
        <w:t>административный арест на срок до пятнадцати суток, либо обязательные работы н</w:t>
      </w:r>
      <w:r w:rsidRPr="00DD57EF">
        <w:rPr>
          <w:rFonts w:ascii="Times New Roman" w:hAnsi="Times New Roman" w:cs="Times New Roman"/>
          <w:sz w:val="20"/>
          <w:szCs w:val="20"/>
        </w:rPr>
        <w:t>а срок до 50 часов.</w:t>
      </w:r>
    </w:p>
    <w:p w:rsidR="00075D45" w:rsidRPr="00DD57EF" w:rsidP="00A40D19">
      <w:pPr>
        <w:pStyle w:val="NormalWeb"/>
        <w:widowControl w:val="0"/>
        <w:spacing w:before="0" w:beforeAutospacing="0" w:after="0" w:afterAutospacing="0" w:line="300" w:lineRule="auto"/>
        <w:ind w:right="43" w:firstLine="539"/>
        <w:jc w:val="both"/>
        <w:rPr>
          <w:sz w:val="20"/>
          <w:szCs w:val="20"/>
        </w:rPr>
      </w:pPr>
      <w:r w:rsidRPr="00DD57EF">
        <w:rPr>
          <w:sz w:val="20"/>
          <w:szCs w:val="20"/>
        </w:rPr>
        <w:t xml:space="preserve">Постановление может быть обжаловано в Джанкойский районный суд Республики Крым в течение 10 суток со дня вручения или получения копии постановления через </w:t>
      </w:r>
      <w:r w:rsidRPr="00DD57EF">
        <w:rPr>
          <w:sz w:val="20"/>
          <w:szCs w:val="20"/>
        </w:rPr>
        <w:t xml:space="preserve">мирового судью </w:t>
      </w:r>
      <w:r w:rsidRPr="00DD57EF">
        <w:rPr>
          <w:sz w:val="20"/>
          <w:szCs w:val="20"/>
        </w:rPr>
        <w:t>судебн</w:t>
      </w:r>
      <w:r w:rsidRPr="00DD57EF">
        <w:rPr>
          <w:sz w:val="20"/>
          <w:szCs w:val="20"/>
        </w:rPr>
        <w:t>ого</w:t>
      </w:r>
      <w:r w:rsidRPr="00DD57EF">
        <w:rPr>
          <w:sz w:val="20"/>
          <w:szCs w:val="20"/>
        </w:rPr>
        <w:t xml:space="preserve"> участ</w:t>
      </w:r>
      <w:r w:rsidRPr="00DD57EF">
        <w:rPr>
          <w:sz w:val="20"/>
          <w:szCs w:val="20"/>
        </w:rPr>
        <w:t>ка</w:t>
      </w:r>
      <w:r w:rsidRPr="00DD57EF">
        <w:rPr>
          <w:sz w:val="20"/>
          <w:szCs w:val="20"/>
        </w:rPr>
        <w:t xml:space="preserve"> № 3</w:t>
      </w:r>
      <w:r w:rsidRPr="00DD57EF" w:rsidR="002C72B6">
        <w:rPr>
          <w:sz w:val="20"/>
          <w:szCs w:val="20"/>
        </w:rPr>
        <w:t>7</w:t>
      </w:r>
      <w:r w:rsidRPr="00DD57EF">
        <w:rPr>
          <w:sz w:val="20"/>
          <w:szCs w:val="20"/>
        </w:rPr>
        <w:t xml:space="preserve"> Джанкойского судебного района (Джанкойский м</w:t>
      </w:r>
      <w:r w:rsidRPr="00DD57EF">
        <w:rPr>
          <w:sz w:val="20"/>
          <w:szCs w:val="20"/>
        </w:rPr>
        <w:t xml:space="preserve">униципальный район и городской округ Джанкой) Республики Крым либо непосредственно в Джанкойский районный суд Республики Крым. </w:t>
      </w:r>
    </w:p>
    <w:p w:rsidR="00744D81" w:rsidRPr="00DD57EF" w:rsidP="00A40D19">
      <w:pPr>
        <w:pStyle w:val="NormalWeb"/>
        <w:widowControl w:val="0"/>
        <w:spacing w:before="0" w:beforeAutospacing="0" w:after="0" w:afterAutospacing="0" w:line="300" w:lineRule="auto"/>
        <w:ind w:right="43" w:firstLine="539"/>
        <w:jc w:val="both"/>
        <w:rPr>
          <w:sz w:val="20"/>
          <w:szCs w:val="20"/>
        </w:rPr>
      </w:pPr>
    </w:p>
    <w:p w:rsidR="00075D45" w:rsidRPr="00DD57EF" w:rsidP="00A40D19">
      <w:pPr>
        <w:pStyle w:val="NormalWeb"/>
        <w:widowControl w:val="0"/>
        <w:spacing w:before="120" w:beforeAutospacing="0" w:after="120" w:afterAutospacing="0" w:line="300" w:lineRule="auto"/>
        <w:ind w:right="43" w:firstLine="539"/>
        <w:jc w:val="center"/>
        <w:rPr>
          <w:sz w:val="20"/>
          <w:szCs w:val="20"/>
        </w:rPr>
      </w:pPr>
      <w:r w:rsidRPr="00DD57EF">
        <w:rPr>
          <w:sz w:val="20"/>
          <w:szCs w:val="20"/>
        </w:rPr>
        <w:t xml:space="preserve">Мировой </w:t>
      </w:r>
      <w:r w:rsidRPr="00DD57EF">
        <w:rPr>
          <w:sz w:val="20"/>
          <w:szCs w:val="20"/>
        </w:rPr>
        <w:t>судья</w:t>
      </w:r>
      <w:r w:rsidRPr="00DD57EF" w:rsidR="006A4808">
        <w:rPr>
          <w:color w:val="FFFFFF" w:themeColor="background1"/>
          <w:sz w:val="20"/>
          <w:szCs w:val="20"/>
        </w:rPr>
        <w:t xml:space="preserve">                 </w:t>
      </w:r>
      <w:r w:rsidRPr="00DD57EF">
        <w:rPr>
          <w:color w:val="FFFFFF" w:themeColor="background1"/>
          <w:sz w:val="20"/>
          <w:szCs w:val="20"/>
        </w:rPr>
        <w:t>подпись</w:t>
      </w:r>
      <w:r w:rsidRPr="00DD57EF" w:rsidR="006A4808">
        <w:rPr>
          <w:color w:val="FFFFFF" w:themeColor="background1"/>
          <w:sz w:val="20"/>
          <w:szCs w:val="20"/>
        </w:rPr>
        <w:t xml:space="preserve">                 </w:t>
      </w:r>
      <w:r w:rsidRPr="00DD57EF" w:rsidR="00A40D19">
        <w:rPr>
          <w:sz w:val="20"/>
          <w:szCs w:val="20"/>
        </w:rPr>
        <w:t>Д.А. Ястребов</w:t>
      </w:r>
    </w:p>
    <w:p w:rsidR="00D123CF" w:rsidRPr="00373867" w:rsidP="00423759">
      <w:pPr>
        <w:pStyle w:val="NormalWeb"/>
        <w:widowControl w:val="0"/>
        <w:spacing w:before="0" w:beforeAutospacing="0" w:after="0" w:afterAutospacing="0"/>
        <w:ind w:right="43" w:firstLine="539"/>
        <w:jc w:val="both"/>
        <w:rPr>
          <w:color w:val="FFFFFF" w:themeColor="background1"/>
          <w:sz w:val="28"/>
          <w:szCs w:val="28"/>
        </w:rPr>
      </w:pPr>
      <w:r w:rsidRPr="00373867">
        <w:rPr>
          <w:color w:val="FFFFFF" w:themeColor="background1"/>
          <w:sz w:val="28"/>
          <w:szCs w:val="28"/>
        </w:rPr>
        <w:t>_</w:t>
      </w:r>
    </w:p>
    <w:sectPr w:rsidSect="00FE3081">
      <w:pgSz w:w="11906" w:h="16838"/>
      <w:pgMar w:top="851" w:right="709" w:bottom="99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4"/>
    <w:rsid w:val="000118D3"/>
    <w:rsid w:val="00046F46"/>
    <w:rsid w:val="0005178B"/>
    <w:rsid w:val="00075D45"/>
    <w:rsid w:val="00092185"/>
    <w:rsid w:val="000A5D63"/>
    <w:rsid w:val="000F5048"/>
    <w:rsid w:val="00101AA7"/>
    <w:rsid w:val="00141F14"/>
    <w:rsid w:val="00144E6C"/>
    <w:rsid w:val="0019182C"/>
    <w:rsid w:val="00195A7A"/>
    <w:rsid w:val="001B4923"/>
    <w:rsid w:val="001C2664"/>
    <w:rsid w:val="001C612E"/>
    <w:rsid w:val="001D7D53"/>
    <w:rsid w:val="001E7A1C"/>
    <w:rsid w:val="00214A10"/>
    <w:rsid w:val="00226DA6"/>
    <w:rsid w:val="00231758"/>
    <w:rsid w:val="00231BA7"/>
    <w:rsid w:val="002351A0"/>
    <w:rsid w:val="00240495"/>
    <w:rsid w:val="0024699C"/>
    <w:rsid w:val="0024724F"/>
    <w:rsid w:val="00252951"/>
    <w:rsid w:val="002822D8"/>
    <w:rsid w:val="00290353"/>
    <w:rsid w:val="002A2CA6"/>
    <w:rsid w:val="002B74C2"/>
    <w:rsid w:val="002C72B6"/>
    <w:rsid w:val="002F2411"/>
    <w:rsid w:val="002F2A16"/>
    <w:rsid w:val="00307687"/>
    <w:rsid w:val="003128D9"/>
    <w:rsid w:val="00340899"/>
    <w:rsid w:val="00370F86"/>
    <w:rsid w:val="00373867"/>
    <w:rsid w:val="00373F55"/>
    <w:rsid w:val="003B632B"/>
    <w:rsid w:val="003D2A81"/>
    <w:rsid w:val="003E2E83"/>
    <w:rsid w:val="003E5A7D"/>
    <w:rsid w:val="003F2EED"/>
    <w:rsid w:val="00420965"/>
    <w:rsid w:val="00423759"/>
    <w:rsid w:val="0043512E"/>
    <w:rsid w:val="004544EC"/>
    <w:rsid w:val="00460675"/>
    <w:rsid w:val="004736EC"/>
    <w:rsid w:val="004866AD"/>
    <w:rsid w:val="004A0534"/>
    <w:rsid w:val="004A2BFD"/>
    <w:rsid w:val="004B433B"/>
    <w:rsid w:val="004E1E84"/>
    <w:rsid w:val="004F4711"/>
    <w:rsid w:val="005043D9"/>
    <w:rsid w:val="0052008E"/>
    <w:rsid w:val="00521709"/>
    <w:rsid w:val="0052668D"/>
    <w:rsid w:val="00544F11"/>
    <w:rsid w:val="005555CA"/>
    <w:rsid w:val="00560F92"/>
    <w:rsid w:val="005677EB"/>
    <w:rsid w:val="00577468"/>
    <w:rsid w:val="00577D72"/>
    <w:rsid w:val="00583C10"/>
    <w:rsid w:val="00595400"/>
    <w:rsid w:val="005B0484"/>
    <w:rsid w:val="005F54A8"/>
    <w:rsid w:val="00615BCA"/>
    <w:rsid w:val="006210E2"/>
    <w:rsid w:val="0062286D"/>
    <w:rsid w:val="00627DAB"/>
    <w:rsid w:val="006337B8"/>
    <w:rsid w:val="0063631A"/>
    <w:rsid w:val="006544E9"/>
    <w:rsid w:val="0065473C"/>
    <w:rsid w:val="00655FB7"/>
    <w:rsid w:val="00656658"/>
    <w:rsid w:val="0067145F"/>
    <w:rsid w:val="00672DAE"/>
    <w:rsid w:val="006738D5"/>
    <w:rsid w:val="00683B1D"/>
    <w:rsid w:val="00685F2B"/>
    <w:rsid w:val="006A4808"/>
    <w:rsid w:val="006C19C2"/>
    <w:rsid w:val="006D08F3"/>
    <w:rsid w:val="006D11FC"/>
    <w:rsid w:val="006D78F4"/>
    <w:rsid w:val="006E54B2"/>
    <w:rsid w:val="006F5B11"/>
    <w:rsid w:val="00703A37"/>
    <w:rsid w:val="007252B4"/>
    <w:rsid w:val="00744D81"/>
    <w:rsid w:val="00760249"/>
    <w:rsid w:val="007750D9"/>
    <w:rsid w:val="00783F62"/>
    <w:rsid w:val="007973AF"/>
    <w:rsid w:val="007A3339"/>
    <w:rsid w:val="007B08A1"/>
    <w:rsid w:val="007B6369"/>
    <w:rsid w:val="00811E51"/>
    <w:rsid w:val="0081531E"/>
    <w:rsid w:val="00872E80"/>
    <w:rsid w:val="00874425"/>
    <w:rsid w:val="00881A15"/>
    <w:rsid w:val="00892C67"/>
    <w:rsid w:val="00895617"/>
    <w:rsid w:val="0091366A"/>
    <w:rsid w:val="009259B7"/>
    <w:rsid w:val="00940474"/>
    <w:rsid w:val="0094518D"/>
    <w:rsid w:val="00946B7B"/>
    <w:rsid w:val="00955894"/>
    <w:rsid w:val="009741DD"/>
    <w:rsid w:val="00976B65"/>
    <w:rsid w:val="0098790A"/>
    <w:rsid w:val="0099497E"/>
    <w:rsid w:val="009B010B"/>
    <w:rsid w:val="009B0D1D"/>
    <w:rsid w:val="009B4A80"/>
    <w:rsid w:val="009C7C3E"/>
    <w:rsid w:val="009E1506"/>
    <w:rsid w:val="009F5119"/>
    <w:rsid w:val="00A02AD0"/>
    <w:rsid w:val="00A23922"/>
    <w:rsid w:val="00A3695A"/>
    <w:rsid w:val="00A40D19"/>
    <w:rsid w:val="00A76F13"/>
    <w:rsid w:val="00A84D53"/>
    <w:rsid w:val="00AB281F"/>
    <w:rsid w:val="00AC1E33"/>
    <w:rsid w:val="00AD4F39"/>
    <w:rsid w:val="00AD64EC"/>
    <w:rsid w:val="00AE4465"/>
    <w:rsid w:val="00AE6380"/>
    <w:rsid w:val="00B02A7C"/>
    <w:rsid w:val="00B305F5"/>
    <w:rsid w:val="00B43716"/>
    <w:rsid w:val="00B7053F"/>
    <w:rsid w:val="00B73823"/>
    <w:rsid w:val="00B86693"/>
    <w:rsid w:val="00B9150C"/>
    <w:rsid w:val="00B94506"/>
    <w:rsid w:val="00B9474B"/>
    <w:rsid w:val="00BD1B1B"/>
    <w:rsid w:val="00C35A11"/>
    <w:rsid w:val="00C4066B"/>
    <w:rsid w:val="00C47618"/>
    <w:rsid w:val="00C754AB"/>
    <w:rsid w:val="00C904A1"/>
    <w:rsid w:val="00CA48A0"/>
    <w:rsid w:val="00CC5D68"/>
    <w:rsid w:val="00CD57E3"/>
    <w:rsid w:val="00CE01FE"/>
    <w:rsid w:val="00D123CF"/>
    <w:rsid w:val="00D15E33"/>
    <w:rsid w:val="00D16CE7"/>
    <w:rsid w:val="00D26925"/>
    <w:rsid w:val="00D35A6A"/>
    <w:rsid w:val="00D61A3C"/>
    <w:rsid w:val="00D656E0"/>
    <w:rsid w:val="00DA2578"/>
    <w:rsid w:val="00DB6D75"/>
    <w:rsid w:val="00DC57F9"/>
    <w:rsid w:val="00DD57EF"/>
    <w:rsid w:val="00E43DCC"/>
    <w:rsid w:val="00E54BB5"/>
    <w:rsid w:val="00E62A4C"/>
    <w:rsid w:val="00E64671"/>
    <w:rsid w:val="00E64C01"/>
    <w:rsid w:val="00E7070E"/>
    <w:rsid w:val="00E80F45"/>
    <w:rsid w:val="00E812D6"/>
    <w:rsid w:val="00EA32D4"/>
    <w:rsid w:val="00EC44F2"/>
    <w:rsid w:val="00EC7B0F"/>
    <w:rsid w:val="00ED035D"/>
    <w:rsid w:val="00ED641A"/>
    <w:rsid w:val="00EF48FE"/>
    <w:rsid w:val="00F33758"/>
    <w:rsid w:val="00F4029B"/>
    <w:rsid w:val="00F73A22"/>
    <w:rsid w:val="00F74DE7"/>
    <w:rsid w:val="00F767B5"/>
    <w:rsid w:val="00F86584"/>
    <w:rsid w:val="00F954A4"/>
    <w:rsid w:val="00FA157B"/>
    <w:rsid w:val="00FA21A1"/>
    <w:rsid w:val="00FE030B"/>
    <w:rsid w:val="00FE278E"/>
    <w:rsid w:val="00FE308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20"/>
    <w:semiHidden/>
    <w:unhideWhenUsed/>
    <w:qFormat/>
    <w:rsid w:val="004237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B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B04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0"/>
    <w:rsid w:val="00BD1B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rsid w:val="00BD1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D1B1B"/>
  </w:style>
  <w:style w:type="paragraph" w:styleId="NormalWeb">
    <w:name w:val="Normal (Web)"/>
    <w:basedOn w:val="Normal"/>
    <w:uiPriority w:val="99"/>
    <w:rsid w:val="007A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6E54B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6E54B2"/>
    <w:rPr>
      <w:rFonts w:ascii="Calibri" w:eastAsia="Times New Roman" w:hAnsi="Calibri" w:cs="Calibri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812D6"/>
    <w:rPr>
      <w:color w:val="0000FF"/>
      <w:u w:val="single"/>
    </w:rPr>
  </w:style>
  <w:style w:type="paragraph" w:customStyle="1" w:styleId="s1">
    <w:name w:val="s_1"/>
    <w:basedOn w:val="Normal"/>
    <w:rsid w:val="00E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12D6"/>
    <w:rPr>
      <w:i/>
      <w:iCs/>
    </w:rPr>
  </w:style>
  <w:style w:type="character" w:customStyle="1" w:styleId="20">
    <w:name w:val="Заголовок 2 Знак"/>
    <w:basedOn w:val="DefaultParagraphFont"/>
    <w:link w:val="Heading2"/>
    <w:semiHidden/>
    <w:rsid w:val="004237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