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</w:r>
      <w:r>
        <w:rPr>
          <w:rFonts w:ascii="Times New Roman" w:hAnsi="Times New Roman"/>
          <w:b/>
          <w:sz w:val="26"/>
          <w:szCs w:val="26"/>
        </w:rPr>
        <w:t>УИД: 91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sz w:val="26"/>
          <w:szCs w:val="26"/>
        </w:rPr>
        <w:t>0038-01-2022-</w:t>
      </w:r>
      <w:r>
        <w:rPr>
          <w:rFonts w:ascii="Times New Roman" w:hAnsi="Times New Roman"/>
          <w:b/>
          <w:color w:val="0000FF"/>
          <w:sz w:val="26"/>
          <w:szCs w:val="26"/>
        </w:rPr>
        <w:t>002956-13</w:t>
      </w:r>
    </w:p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FF"/>
          <w:sz w:val="26"/>
          <w:szCs w:val="26"/>
        </w:rPr>
        <w:t>5/2023</w:t>
      </w:r>
    </w:p>
    <w:p>
      <w:pPr>
        <w:suppressLineNumbers/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>
      <w:pPr>
        <w:suppressLineNumbers/>
        <w:suppressAutoHyphens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 января 2023 года</w:t>
        <w:tab/>
        <w:t xml:space="preserve">                                         г. Евпатория, ул. Горького, д. 10/29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генерального директора ООО «НИКОЛЬ-КРЫМ»  </w:t>
      </w:r>
      <w:r>
        <w:rPr>
          <w:rFonts w:ascii="Times New Roman" w:hAnsi="Times New Roman"/>
          <w:sz w:val="26"/>
          <w:szCs w:val="26"/>
        </w:rPr>
        <w:t xml:space="preserve">Прилуцкого </w:t>
      </w:r>
      <w:r>
        <w:rPr>
          <w:rFonts w:ascii="Times New Roman" w:hAnsi="Times New Roman"/>
          <w:sz w:val="26"/>
          <w:szCs w:val="26"/>
        </w:rPr>
        <w:t>А.Г.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протокол об административном правонарушении, поступивший из Государственного учреждения - Отделения пенсионного фонда Российской Федерации по Республике Крым в отношении должностного лица –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 ***«***» - Прилуцкого Александра Григорьевича, ***</w:t>
      </w:r>
      <w:r>
        <w:rPr>
          <w:rFonts w:ascii="Times New Roman" w:hAnsi="Times New Roman"/>
          <w:sz w:val="26"/>
          <w:szCs w:val="26"/>
        </w:rPr>
        <w:t>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>
      <w:pPr>
        <w:suppressLineNumbers/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Прилуцкий А.Г., являясь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», зарегистрированного по адресу: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не предоставил в установленный срок в Управление сведения о застрахованных лицах  (исх. форма СЗВ-М) за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.,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  Срок представления Сведений о застрахованных лицах (исх. форма СЗВ-М) за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-  не позднее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>
        <w:rPr>
          <w:rFonts w:ascii="Times New Roman" w:hAnsi="Times New Roman"/>
          <w:b/>
          <w:sz w:val="26"/>
          <w:szCs w:val="26"/>
        </w:rPr>
        <w:t>******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» Прилуцким А.Г. </w:t>
      </w:r>
      <w:r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г. в 00 час.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мин., с нарушением срока на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мин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00 час. 01 мин.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г., местом совершения правонарушения является -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 </w:t>
      </w:r>
    </w:p>
    <w:p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 </w:t>
      </w:r>
      <w:r>
        <w:rPr>
          <w:sz w:val="26"/>
          <w:szCs w:val="26"/>
        </w:rPr>
        <w:t xml:space="preserve">Прилуцкий А.Г. вину в совершении правонарушения признал, пояснил, что отчет по ТКС был направлен своевременно, но поступил в Управление позже на несколько минут. </w:t>
      </w:r>
      <w:r>
        <w:rPr>
          <w:color w:val="000000"/>
          <w:sz w:val="26"/>
          <w:szCs w:val="26"/>
          <w:lang w:bidi="ru-RU"/>
        </w:rPr>
        <w:t xml:space="preserve">Нарушение сроков отправки отчета по форме СЗВ-М «Сведения о застрахованных лицах» произошло по техническим причинам. </w:t>
      </w:r>
      <w:r>
        <w:rPr>
          <w:sz w:val="26"/>
          <w:szCs w:val="26"/>
        </w:rPr>
        <w:t xml:space="preserve">Просил прекратить производство по делу в связи с малозначительностью правонарушения.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Прилуцкого А.Г., исследовав материалы дела, мировой судья считает достоверно установленным, что Прилуцкий А.Г., как </w:t>
      </w:r>
      <w:r>
        <w:rPr>
          <w:rFonts w:ascii="Times New Roman" w:hAnsi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 г. срок,  сведений о застрахованных лицах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 (исх. форма СЗВ-М) за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color w:val="0000FF"/>
          <w:sz w:val="26"/>
          <w:szCs w:val="26"/>
        </w:rPr>
        <w:t xml:space="preserve">Прилуцкого А.Г.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правонарушении; реестром документов; списком внутренних почтовых отправлений; сведениями о застрахованных лицах (исх. форма СЗВ-М) за 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 с указанием формы «исх»; реестром документов; копией уведомления о регистрации юридического лица в территориальном органе ПФ РФ, выпиской из Единого государственного реестра юридических лиц и другими материалами дела.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пп.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gtFrame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Постановление Правления ПФ РФ от 01.02.2016 N 83п Об утверждении формы Св" w:history="1">
        <w:r>
          <w:rPr>
            <w:rFonts w:ascii="Times New Roman" w:hAnsi="Times New Roman"/>
            <w:sz w:val="26"/>
            <w:szCs w:val="26"/>
          </w:rPr>
          <w:t>сведения</w:t>
        </w:r>
      </w:hyperlink>
      <w:r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действиях  </w:t>
      </w:r>
      <w:r>
        <w:rPr>
          <w:rFonts w:ascii="Times New Roman" w:hAnsi="Times New Roman"/>
          <w:sz w:val="26"/>
          <w:szCs w:val="26"/>
        </w:rPr>
        <w:t xml:space="preserve">Прилуцкого А.Г., как </w:t>
      </w:r>
      <w:r>
        <w:rPr>
          <w:rFonts w:ascii="Times New Roman" w:hAnsi="Times New Roman"/>
          <w:b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>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</w:rPr>
        <w:t>имеется состав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наличии признаков состава административного правонарушения вменяемого </w:t>
      </w:r>
      <w:r>
        <w:rPr>
          <w:rFonts w:ascii="Times New Roman" w:hAnsi="Times New Roman"/>
          <w:b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Прилуцкому А.Г. мировым судьей учитывается что, вина Прилуцкого А.Г. в совершении инкриминируемого деяния минимальна, сведения о застрахованных лицах в отношении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(исх. форма СЗВ-М) за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были предоставлены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 в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час.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мин., срок предоставления сведений нарушен не значительно – на </w:t>
      </w:r>
      <w:r>
        <w:rPr>
          <w:rFonts w:ascii="Times New Roman" w:hAnsi="Times New Roman"/>
          <w:b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минут, сведения направлены в установленный срок по ТКС, в связи с чем допущенное нарушение является не значительным, общественно опасных последствий в результате совершенного деяния не наступило. К обстоятельствам, смягчающим административную ответственность мировой судья относит – признание вины, обстоятельств отягчающих административную ответственность не установлено. Указанное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Прилуцкого А.Г. от административной ответственности и ограничиться устным замечанием, в связи с чем, производство по настоящему делу подлежит прекращению.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2.9, 15.33.2, 29.9, 29.10 КоАП РФ, мировой судья,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Освободить </w:t>
      </w:r>
      <w:r>
        <w:rPr>
          <w:rFonts w:ascii="Times New Roman" w:hAnsi="Times New Roman"/>
          <w:b/>
          <w:sz w:val="26"/>
          <w:szCs w:val="26"/>
        </w:rPr>
        <w:t>должностное лицо - *** *** «***» - Прилуцкого Александра Григорьевича</w:t>
      </w:r>
      <w:r>
        <w:rPr>
          <w:rFonts w:ascii="Times New Roman" w:hAnsi="Times New Roman"/>
          <w:sz w:val="26"/>
          <w:szCs w:val="26"/>
        </w:rPr>
        <w:t xml:space="preserve"> от административной ответственности, предусмотренной ч. 1 ст. 15.33.2  КоАП РФ и объявить ему устное замечание.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правонарушении, предусмотренного ч. 1 ст. 15.33.2 КоАП РФ в отношении </w:t>
      </w:r>
      <w:r>
        <w:rPr>
          <w:rFonts w:ascii="Times New Roman" w:hAnsi="Times New Roman"/>
          <w:b/>
          <w:sz w:val="26"/>
          <w:szCs w:val="26"/>
        </w:rPr>
        <w:t>должностного лица - *** *** «***» - Прилуцкого Александра Григорьевича</w:t>
      </w:r>
      <w:r>
        <w:rPr>
          <w:rFonts w:ascii="Times New Roman" w:hAnsi="Times New Roman"/>
          <w:sz w:val="26"/>
          <w:szCs w:val="26"/>
        </w:rPr>
        <w:t xml:space="preserve"> - прекратить.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headerReference w:type="even" r:id="rId6"/>
      <w:headerReference w:type="default" r:id="rId7"/>
      <w:type w:val="nextPage"/>
      <w:pgSz w:w="11906" w:h="16838"/>
      <w:pgMar w:top="1134" w:right="707" w:bottom="1135" w:left="1701" w:header="709" w:footer="0" w:gutter="0"/>
      <w:pgNumType w:fmt="decimal"/>
      <w:cols w:space="708"/>
      <w:formProt w:val="0"/>
      <w:titlePg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center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  <w:jc w:val="center"/>
    </w:pPr>
    <w: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031230" cy="462280"/>
              <wp:effectExtent l="0" t="0" r="0" b="0"/>
              <wp:wrapNone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03123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sdt>
                          <w:sdtPr>
                            <w:id w:val="181494761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>
                              <w:pPr>
                                <w:pStyle w:val="Header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Header"/>
                            <w:tabs>
                              <w:tab w:val="left" w:pos="2204"/>
                              <w:tab w:val="left" w:pos="4120"/>
                              <w:tab w:val="clear" w:pos="4677"/>
                              <w:tab w:val="clear" w:pos="9355"/>
                            </w:tabs>
                            <w:spacing w:before="0" w:after="20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474.9pt;height:36.4pt;margin-top:0;margin-left:0;mso-position-horizontal:left;mso-position-vertical:top;mso-wrap-distance-bottom:0;mso-wrap-distance-left:0;mso-wrap-distance-right:0;mso-wrap-distance-top:0;position:absolute;z-index:251660288">
              <v:textbox inset="0,0,0,0">
                <w:txbxContent>
                  <w:sdt>
                    <w:sdtPr>
                      <w:id w:val="699039064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>
                        <w:pPr>
                          <w:pStyle w:val="Header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Header"/>
                      <w:tabs>
                        <w:tab w:val="left" w:pos="2204"/>
                        <w:tab w:val="left" w:pos="4120"/>
                        <w:tab w:val="clear" w:pos="4677"/>
                        <w:tab w:val="clear" w:pos="9355"/>
                      </w:tabs>
                      <w:spacing w:before="0" w:after="200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widowControl/>
      <w:bidi w:val="0"/>
      <w:spacing w:before="0" w:after="200" w:line="252" w:lineRule="auto"/>
      <w:jc w:val="left"/>
    </w:pPr>
    <w:rPr>
      <w:rFonts w:ascii="Cambria" w:eastAsia="Times New Roman" w:hAnsi="Cambria" w:cs="Times New Roman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-">
    <w:name w:val="Интернет-ссылка"/>
    <w:rsid w:val="00E60919"/>
    <w:rPr>
      <w:strike w:val="0"/>
      <w:dstrike w:val="0"/>
      <w:color w:val="0088CC"/>
      <w:u w:val="none"/>
      <w:effect w:val="none"/>
    </w:rPr>
  </w:style>
  <w:style w:type="character" w:customStyle="1" w:styleId="a">
    <w:name w:val="Верхний колонтитул Знак"/>
    <w:basedOn w:val="DefaultParagraphFont"/>
    <w:uiPriority w:val="99"/>
    <w:qFormat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qFormat/>
    <w:rsid w:val="00E60919"/>
  </w:style>
  <w:style w:type="character" w:customStyle="1" w:styleId="FontStyle11">
    <w:name w:val="Font Style11"/>
    <w:uiPriority w:val="99"/>
    <w:qFormat/>
    <w:rsid w:val="00E60919"/>
    <w:rPr>
      <w:rFonts w:ascii="Times New Roman" w:hAnsi="Times New Roman" w:cs="Times New Roman"/>
      <w:sz w:val="22"/>
      <w:szCs w:val="22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FB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qFormat/>
    <w:rsid w:val="00E363BC"/>
    <w:rPr>
      <w:rFonts w:ascii="Times New Roman" w:hAnsi="Times New Roman" w:cs="Times New Roman"/>
      <w:sz w:val="22"/>
      <w:szCs w:val="22"/>
      <w:u w:val="none"/>
    </w:rPr>
  </w:style>
  <w:style w:type="character" w:customStyle="1" w:styleId="a1">
    <w:name w:val="Нижний колонтитул Знак"/>
    <w:basedOn w:val="DefaultParagraphFont"/>
    <w:uiPriority w:val="99"/>
    <w:qFormat/>
    <w:rsid w:val="003D4B63"/>
    <w:rPr>
      <w:rFonts w:ascii="Cambria" w:eastAsia="Times New Roman" w:hAnsi="Cambria" w:cs="Times New Roman"/>
      <w:lang w:eastAsia="ru-RU"/>
    </w:rPr>
  </w:style>
  <w:style w:type="character" w:customStyle="1" w:styleId="4">
    <w:name w:val="Основной текст (4)_"/>
    <w:basedOn w:val="DefaultParagraphFont"/>
    <w:qFormat/>
    <w:rsid w:val="0004486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rsid w:val="00E60919"/>
    <w:pPr>
      <w:tabs>
        <w:tab w:val="clear" w:pos="708"/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FB7D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9E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Footer">
    <w:name w:val="Footer"/>
    <w:basedOn w:val="Normal"/>
    <w:uiPriority w:val="99"/>
    <w:unhideWhenUsed/>
    <w:rsid w:val="003D4B63"/>
    <w:pPr>
      <w:tabs>
        <w:tab w:val="clear" w:pos="708"/>
        <w:tab w:val="center" w:pos="4677"/>
        <w:tab w:val="right" w:pos="9355"/>
      </w:tabs>
      <w:spacing w:before="0" w:after="0" w:line="240" w:lineRule="auto"/>
    </w:pPr>
  </w:style>
  <w:style w:type="paragraph" w:customStyle="1" w:styleId="40">
    <w:name w:val="Основной текст (4)"/>
    <w:basedOn w:val="Normal"/>
    <w:link w:val="4"/>
    <w:qFormat/>
    <w:rsid w:val="00044865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hAnsi="Times New Roman"/>
      <w:i/>
      <w:iCs/>
      <w:lang w:eastAsia="en-US"/>
    </w:rPr>
  </w:style>
  <w:style w:type="paragraph" w:customStyle="1" w:styleId="a5">
    <w:name w:val="Содержимое врезки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A3C4-D073-46FD-8710-33E94C59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