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УИД: 91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0038-01-2023-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00</w:t>
      </w:r>
      <w:r>
        <w:rPr>
          <w:rFonts w:ascii="Times New Roman" w:hAnsi="Times New Roman"/>
          <w:b/>
          <w:color w:val="0000FF"/>
          <w:sz w:val="26"/>
          <w:szCs w:val="26"/>
        </w:rPr>
        <w:t>0023-98</w:t>
      </w:r>
    </w:p>
    <w:p>
      <w:pPr>
        <w:pStyle w:val="Normal"/>
        <w:suppressLineNumbers/>
        <w:tabs>
          <w:tab w:val="clear" w:pos="708"/>
          <w:tab w:val="center" w:pos="5316" w:leader="none"/>
          <w:tab w:val="right" w:pos="9356" w:leader="none"/>
        </w:tabs>
        <w:suppressAutoHyphens w:val="true"/>
        <w:spacing w:lineRule="auto" w:line="240" w:before="0" w:after="0"/>
        <w:ind w:firstLine="567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FF"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>/2023</w:t>
      </w:r>
    </w:p>
    <w:p>
      <w:pPr>
        <w:pStyle w:val="Normal"/>
        <w:suppressLineNumbers/>
        <w:tabs>
          <w:tab w:val="clear" w:pos="708"/>
          <w:tab w:val="right" w:pos="9356" w:leader="none"/>
        </w:tabs>
        <w:suppressAutoHyphens w:val="true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uppressLineNumbers/>
        <w:tabs>
          <w:tab w:val="clear" w:pos="708"/>
          <w:tab w:val="right" w:pos="9356" w:leader="none"/>
        </w:tabs>
        <w:suppressAutoHyphens w:val="true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uppressLineNumbers/>
        <w:tabs>
          <w:tab w:val="clear" w:pos="708"/>
          <w:tab w:val="right" w:pos="9356" w:leader="none"/>
        </w:tabs>
        <w:suppressAutoHyphens w:val="true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02 февраля 2023 </w:t>
      </w:r>
      <w:r>
        <w:rPr>
          <w:rFonts w:ascii="Times New Roman" w:hAnsi="Times New Roman"/>
          <w:sz w:val="26"/>
          <w:szCs w:val="26"/>
        </w:rPr>
        <w:t>года</w:t>
        <w:tab/>
        <w:t xml:space="preserve">                                                  г. Евпатория, ул. Горького, д.10/29</w:t>
      </w:r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поступившее из </w:t>
      </w:r>
      <w:r>
        <w:rPr>
          <w:rFonts w:ascii="Times New Roman" w:hAnsi="Times New Roman"/>
          <w:color w:val="0000FF"/>
          <w:sz w:val="26"/>
          <w:szCs w:val="26"/>
        </w:rPr>
        <w:t>Контрольно-счетного органа – Контрольно счетной палаты городского округа Евпатория Республики Крым</w:t>
      </w:r>
      <w:r>
        <w:rPr>
          <w:rFonts w:ascii="Times New Roman" w:hAnsi="Times New Roman"/>
          <w:sz w:val="26"/>
          <w:szCs w:val="26"/>
        </w:rPr>
        <w:t xml:space="preserve"> в отношении должностного лица - </w:t>
      </w:r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****** Аврунина Михаила Юрьевича,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19.7 Кодекса Российской Федерации об административных правонарушениях,</w:t>
      </w:r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Аврунин Михаил Юрьевич</w:t>
      </w:r>
      <w:r>
        <w:rPr>
          <w:rFonts w:ascii="Times New Roman" w:hAnsi="Times New Roman"/>
          <w:sz w:val="26"/>
          <w:szCs w:val="26"/>
        </w:rPr>
        <w:t xml:space="preserve">, являясь с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г. </w:t>
      </w:r>
      <w:r>
        <w:rPr>
          <w:rFonts w:ascii="Times New Roman" w:hAnsi="Times New Roman"/>
          <w:sz w:val="26"/>
          <w:szCs w:val="26"/>
        </w:rPr>
        <w:t xml:space="preserve">должностным лицом -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sz w:val="26"/>
          <w:szCs w:val="26"/>
        </w:rPr>
        <w:t xml:space="preserve">, не предоставил информацию (документы) на запрос </w:t>
      </w:r>
      <w:r>
        <w:rPr>
          <w:rFonts w:ascii="Times New Roman" w:hAnsi="Times New Roman"/>
          <w:color w:val="0000FF"/>
          <w:sz w:val="26"/>
          <w:szCs w:val="26"/>
        </w:rPr>
        <w:t xml:space="preserve">КСП ГО Евпатория РК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г. исх.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установленный срок.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распоряжением председателя КСП ГО Евпатория РК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КСП ГО Евпатория РК проводится экспертно-аналитическое мероприятие Финансово-экономическая экспертиза и контроль реализации в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году мероприятий муниципальной программы реформирования и развития жилищно-коммунального хозяйства городского округа Евпатория Республики Крым».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проведения экспертно-аналитического мероприятия: с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по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Департамент городского хозяйства администрации города Евпатории Республики Крым (далее - ДГХ) является ответственным исполнителем муниципальной программы реформирования и развития жилищно-коммунального хозяйства городского округа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 w:bidi="ru-RU"/>
        </w:rPr>
        <w:t>Евпатория</w:t>
      </w:r>
      <w:r>
        <w:rPr>
          <w:rFonts w:ascii="Times New Roman" w:hAnsi="Times New Roman"/>
          <w:sz w:val="26"/>
          <w:szCs w:val="26"/>
        </w:rPr>
        <w:t xml:space="preserve"> Республики Крым.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КСП ГО Евпатория РК направлен в ДГХ запрос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 предоставлении документов, необходимых для проведения экспертно-аналитического мероприятия. Запрос КСП ГО Евпатория РК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зарегистрирован в ДГХ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вх.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предоставления документов на запрос КСП ГО Евпатория РК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рабочих дней со дня получения запроса, т.е. не позднее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Мотивированное ходатайство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Аврунина М.Ю. о продлении срока для представления информации в КСП ГО Евпатория РК не поступало.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установленный срок и на дату составления протокола ДГХ не представил в КСП ГО Евпатория РК документы, указанные в запросе от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что образует состав административного правонарушения, ответственность за совершение которого предусмотрена ст. 19.7 КоАП РФ.</w:t>
      </w:r>
    </w:p>
    <w:p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В суд  начальник Департамента городского хозяйства администрации города Евпатории Республики Крым </w:t>
      </w:r>
      <w:r>
        <w:rPr>
          <w:color w:val="0000FF"/>
          <w:sz w:val="26"/>
          <w:szCs w:val="26"/>
        </w:rPr>
        <w:t xml:space="preserve">Аврунин М.Ю. </w:t>
      </w:r>
      <w:r>
        <w:rPr>
          <w:sz w:val="26"/>
          <w:szCs w:val="26"/>
        </w:rPr>
        <w:t xml:space="preserve">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</w:t>
      </w:r>
      <w:r>
        <w:rPr>
          <w:color w:val="0000FF"/>
          <w:sz w:val="26"/>
          <w:szCs w:val="26"/>
        </w:rPr>
        <w:t>Аврунина М.Ю.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материалы дела,</w:t>
      </w:r>
      <w:r>
        <w:rPr/>
        <w:t xml:space="preserve"> </w:t>
      </w:r>
      <w:r>
        <w:rPr>
          <w:sz w:val="26"/>
          <w:szCs w:val="26"/>
        </w:rPr>
        <w:t xml:space="preserve">мировой судья приходит к выводу о наличии в действиях </w:t>
      </w:r>
      <w:r>
        <w:rPr>
          <w:b/>
          <w:color w:val="0000FF"/>
          <w:sz w:val="26"/>
          <w:szCs w:val="26"/>
        </w:rPr>
        <w:t>******</w:t>
      </w:r>
      <w:r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Аврунина М.Ю.</w:t>
      </w:r>
      <w:r>
        <w:rPr>
          <w:sz w:val="26"/>
          <w:szCs w:val="26"/>
        </w:rPr>
        <w:t xml:space="preserve"> состава правонарушения, предусмотренного ст. 19.7 КоАП РФ, т.е. непредставление в государственный орган, осуществляющий государственный контроль, сведений, предоставление которых предусмотрено законом и необходимо для осуществления этим органом его законной деятельности.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3 ст. 266.1 Бюджетного кодекса РФ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муниципального финансового контроля. 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Статьей 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также установлена обязанность органов местного самоуправления и муниципальных органов, организаций, в отношении которых контрольно-счетные органы вправе осуществлять внешний муниципальный финансовый контроль, по предоставлению в контрольно-счетные органы по их запросам информации, документов и материалов, необходимых для проведения контрольных и экспертно-аналитических мероприятий, а также ответственность за непредставление, несвоевременное представление, представление информации, документов и материалов не в полном объеме или представление недостоверных информации, документов и материалов.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Статьей 3 Закона Республики Крым от 09.12.2014 № 27-ЗРК/2014 (в редакции от 23.12.2020 № 149-ЗРК/2020) «Об отдельных вопросах деятельности контрольно-счетных органов муниципальных образований в Республике Крым» установлено, что органы местного самоуправления и муниципальные органы, муниципальные учреждения, иные организации, в отношении которых в соответствии с Федеральным законом контрольно-счетный орган вправе осуществлять внешний муниципальный финансовый контроль, их должностные лица обязаны в течение пяти рабочих дней предоставлять в контрольно-счетный орган по его запросам информацию, документы и материалы, в том числе в электронном виде, необходимые для проведения контрольных и экспертно-аналитических мероприятий.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должностное лицо, допустившее непредставление в КСП ГО Евпатория РК информации -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Аврунин М.Ю.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распоряжением администрации города Евпатории Республики Крым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г.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Аврунин М.Ю. переведен на должность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с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г. Запрос КСП ГО Евпатория РК от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г.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зарегистрирован в ДГХ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г., когда Аврунин М.Ю. уже приступил к исполнению обязанностей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Действия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Аврунина М.Ю., выразившиеся в непредставлении информации в установленный статьей 3 Закона Республики Крым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г.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, препятствуют проведению экспертно-аналитического мероприятия «Финансово-экономическая экспертиза и контроль реализации в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году мероприятий муниципальной программы реформирования и развития жилищно- коммунального хозяйства городского округа Евпатория Республики Крым».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Обстоятельства, свидетельствующие о совершении </w:t>
      </w:r>
      <w:r>
        <w:rPr>
          <w:rStyle w:val="22"/>
          <w:b w:val="false"/>
          <w:color w:val="0000FF"/>
          <w:sz w:val="26"/>
          <w:szCs w:val="26"/>
        </w:rPr>
        <w:t>Авруниным Михаилом Юрьевичем</w:t>
      </w:r>
      <w:r>
        <w:rPr>
          <w:rStyle w:val="2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действий, подпадающих под признаки административного правонарушения, предусмотренного ст. 19.7 КоАП РФ и являющиеся поводом для возбуждения дела об административном правонарушении, подтверждаются: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FF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- копией уведомления  №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 xml:space="preserve">(извещение) о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времени и месте составления протокола об административном правонарушении 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г. исх.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FF"/>
          <w:sz w:val="26"/>
          <w:szCs w:val="26"/>
          <w:lang w:bidi="ru-RU"/>
        </w:rPr>
      </w:pP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- копией списка  почтовых отправлений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FF"/>
          <w:sz w:val="26"/>
          <w:szCs w:val="26"/>
          <w:lang w:bidi="ru-RU"/>
        </w:rPr>
      </w:pPr>
      <w:r>
        <w:rPr>
          <w:rFonts w:ascii="Times New Roman" w:hAnsi="Times New Roman"/>
          <w:color w:val="0000FF"/>
          <w:sz w:val="26"/>
          <w:szCs w:val="26"/>
          <w:lang w:bidi="ru-RU"/>
        </w:rPr>
        <w:t>- информацией по отправлению;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FF"/>
          <w:sz w:val="26"/>
          <w:szCs w:val="26"/>
          <w:lang w:bidi="ru-RU"/>
        </w:rPr>
      </w:pPr>
      <w:r>
        <w:rPr>
          <w:rFonts w:ascii="Times New Roman" w:hAnsi="Times New Roman"/>
          <w:color w:val="0000FF"/>
          <w:sz w:val="26"/>
          <w:szCs w:val="26"/>
          <w:lang w:bidi="ru-RU"/>
        </w:rPr>
        <w:t>- сопроводительным письмом о направлении протокола об административном правонарушении №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от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FF"/>
          <w:sz w:val="26"/>
          <w:szCs w:val="26"/>
          <w:lang w:bidi="ru-RU"/>
        </w:rPr>
        <w:t>- копию описи;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FF"/>
          <w:sz w:val="26"/>
          <w:szCs w:val="26"/>
          <w:lang w:bidi="ru-RU"/>
        </w:rPr>
      </w:pP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- копией списка почтовых отправлений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- копией отчета об отслеживании с сайта Почта России»;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- служебной запиской аудитора;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копией Распоряжения председателя КСО – КСП ГО Евпатория РК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№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- уведомлением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о предоставлении документов в КСО – КСП ГО Евпатория РК;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- копией представления от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г.;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- копией реестра контрактов;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62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распоряжения администрации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№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62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распоряжения администрации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67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трудового договора №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г.;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72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копией должностной инструкции начальника департамента городского хозяйства администрации города Евпатории </w:t>
      </w:r>
      <w:r>
        <w:rPr>
          <w:rFonts w:eastAsia="" w:ascii="Times New Roman" w:hAnsi="Times New Roman" w:eastAsiaTheme="minorEastAsia"/>
          <w:sz w:val="26"/>
          <w:szCs w:val="26"/>
        </w:rPr>
        <w:t>Республики Крым,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утверждённой главой администрации от </w:t>
      </w:r>
      <w:r>
        <w:rPr>
          <w:rFonts w:ascii="Times New Roman" w:hAnsi="Times New Roman"/>
          <w:b/>
          <w:color w:val="0000FF"/>
          <w:sz w:val="26"/>
          <w:szCs w:val="26"/>
          <w:lang w:bidi="ru-RU"/>
        </w:rPr>
        <w:t>***</w:t>
      </w:r>
      <w:r>
        <w:rPr>
          <w:rFonts w:ascii="Times New Roman" w:hAnsi="Times New Roman"/>
          <w:color w:val="0000FF"/>
          <w:sz w:val="26"/>
          <w:szCs w:val="26"/>
          <w:lang w:bidi="ru-RU"/>
        </w:rPr>
        <w:t xml:space="preserve"> г.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с отметкой об ознакомлении Аврунина М.А.;</w:t>
      </w:r>
    </w:p>
    <w:p>
      <w:pPr>
        <w:pStyle w:val="NoSpacing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>- копией положения о Контрольно-счетном органе - Контрольно-счетной палате городского округа Евпатория Республики Крым;</w:t>
      </w:r>
    </w:p>
    <w:p>
      <w:pPr>
        <w:pStyle w:val="NoSpacing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>- копией решения Евпаторийского городского совета Республики Крым «О наделении председателя Контрольно-счетного органа- Контрольно-счетной палаты городского округа Евпатория Республики Крым полномочиями по составлению протоколов об административных правонарушениях №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 xml:space="preserve">от 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>г.;</w:t>
      </w:r>
    </w:p>
    <w:p>
      <w:pPr>
        <w:pStyle w:val="NoSpacing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>- копией решения Евпаторийского городского совета Республики Крым «О назначении на должность председателя Контрольно-счетного органа- Контрольно-счетной палаты городского округа Евпатория Республики Крым» №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 xml:space="preserve"> от 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 xml:space="preserve"> г.;</w:t>
      </w:r>
    </w:p>
    <w:p>
      <w:pPr>
        <w:pStyle w:val="NoSpacing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 xml:space="preserve"> </w:t>
      </w:r>
      <w:r>
        <w:rPr>
          <w:rFonts w:eastAsia="" w:eastAsiaTheme="minorEastAsia"/>
          <w:sz w:val="26"/>
          <w:szCs w:val="26"/>
        </w:rPr>
        <w:t xml:space="preserve">-  копий Приказа по личному составу  председателя Контрольно-счетного органа </w:t>
      </w:r>
    </w:p>
    <w:p>
      <w:pPr>
        <w:pStyle w:val="NoSpacing"/>
        <w:jc w:val="both"/>
        <w:rPr>
          <w:rFonts w:eastAsia="" w:eastAsiaTheme="minorEastAsia"/>
          <w:sz w:val="26"/>
          <w:szCs w:val="26"/>
        </w:rPr>
      </w:pPr>
      <w:r>
        <w:rPr>
          <w:rFonts w:eastAsia="" w:eastAsiaTheme="minorEastAsia"/>
          <w:sz w:val="26"/>
          <w:szCs w:val="26"/>
        </w:rPr>
        <w:t xml:space="preserve">Контрольно-счетной палаты городского округ Евпатория Республики Крым «О вступлении в должность председателя КСП ГО Евпатория РК» от 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 xml:space="preserve"> г.№</w:t>
      </w:r>
      <w:r>
        <w:rPr>
          <w:rFonts w:eastAsia=""/>
          <w:b/>
          <w:color w:val="0000FF"/>
          <w:sz w:val="26"/>
          <w:szCs w:val="26"/>
        </w:rPr>
        <w:t>***</w:t>
      </w:r>
      <w:r>
        <w:rPr>
          <w:rFonts w:eastAsia="" w:eastAsiaTheme="minorEastAsia"/>
          <w:sz w:val="26"/>
          <w:szCs w:val="26"/>
        </w:rPr>
        <w:t xml:space="preserve"> и другими документами, которые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>
        <w:rPr>
          <w:b/>
          <w:color w:val="0000FF"/>
          <w:sz w:val="26"/>
          <w:szCs w:val="26"/>
        </w:rPr>
        <w:t>******</w:t>
      </w:r>
      <w:r>
        <w:rPr>
          <w:color w:val="0000FF"/>
          <w:sz w:val="26"/>
          <w:szCs w:val="26"/>
        </w:rPr>
        <w:t xml:space="preserve"> Аврунина М.Ю.</w:t>
      </w:r>
      <w:r>
        <w:rPr>
          <w:sz w:val="26"/>
          <w:szCs w:val="26"/>
        </w:rPr>
        <w:t xml:space="preserve"> по ст. 19.7 Кодекса Российской Федерации об административных правонарушениях, а именно: непредставление в орган, осуществляющий муниципальный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00FF"/>
          <w:sz w:val="26"/>
          <w:szCs w:val="26"/>
        </w:rPr>
        <w:t xml:space="preserve">Аврунина М.Ю. </w:t>
      </w:r>
      <w:r>
        <w:rPr>
          <w:rFonts w:ascii="Times New Roman" w:hAnsi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смягчающие административную ответственность обстоятельства: наличие на иждивении малолетнего ребенка, отсутствие обстоятельств отягчающих административную ответственность,</w:t>
      </w:r>
      <w:r>
        <w:rPr/>
        <w:t xml:space="preserve"> </w:t>
      </w:r>
      <w:r>
        <w:rPr>
          <w:rFonts w:ascii="Times New Roman" w:hAnsi="Times New Roman"/>
          <w:sz w:val="26"/>
          <w:szCs w:val="26"/>
        </w:rPr>
        <w:t>считает необходимым назначить наказание в виде штрафа в пределах санкции</w:t>
      </w:r>
      <w:r>
        <w:rPr/>
        <w:t xml:space="preserve"> </w:t>
      </w:r>
      <w:r>
        <w:rPr>
          <w:rFonts w:ascii="Times New Roman" w:hAnsi="Times New Roman"/>
          <w:sz w:val="26"/>
          <w:szCs w:val="26"/>
        </w:rPr>
        <w:t>ст. 19.7 КоАП РФ в размере 300 рублей.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позицией Верховного Суда РФ, изложенной в определении от 17.02.2017 г. N 304-АД16-20658, и с учетом взаимосвязанных положений ч. 2 ст. 3.4 и ч. 1 ст.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КоАП РФ. Вместе с тем из материалов дела совокупности всех указанных обстоятельств не установлено, в частности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2060"/>
          <w:sz w:val="26"/>
          <w:szCs w:val="26"/>
        </w:rPr>
        <w:t xml:space="preserve"> Аврунин М.Ю. был привлечен </w:t>
      </w:r>
      <w:r>
        <w:rPr>
          <w:rFonts w:ascii="Times New Roman" w:hAnsi="Times New Roman"/>
          <w:sz w:val="26"/>
          <w:szCs w:val="26"/>
        </w:rPr>
        <w:t>к административной ответственности по ст. 19.7 КоАП РФ по делу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2060"/>
          <w:sz w:val="26"/>
          <w:szCs w:val="26"/>
        </w:rPr>
        <w:t xml:space="preserve"> Аврунин М.Ю. был привлечен </w:t>
      </w:r>
      <w:r>
        <w:rPr>
          <w:rFonts w:ascii="Times New Roman" w:hAnsi="Times New Roman"/>
          <w:sz w:val="26"/>
          <w:szCs w:val="26"/>
        </w:rPr>
        <w:t>к административной ответственности по ст. 19.7 КоАП РФ по делу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/>
          <w:color w:val="002060"/>
          <w:sz w:val="26"/>
          <w:szCs w:val="26"/>
        </w:rPr>
        <w:t xml:space="preserve"> Аврунин М.Ю. был привлечен </w:t>
      </w:r>
      <w:r>
        <w:rPr>
          <w:rFonts w:ascii="Times New Roman" w:hAnsi="Times New Roman"/>
          <w:sz w:val="26"/>
          <w:szCs w:val="26"/>
        </w:rPr>
        <w:t>к административной ответственности по ст. 19.7 КоАП РФ по делу №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чем суд не усматривает оснований для замены наказания в виде административного штрафа предупреждением.</w:t>
      </w:r>
    </w:p>
    <w:p>
      <w:pPr>
        <w:pStyle w:val="Normal"/>
        <w:spacing w:before="0" w:after="0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ст. ст. 19.7, 29.10, 29.11 Кодекса Российской Федерации об административных правонарушениях, мировой судья 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center"/>
        <w:outlineLvl w:val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ПОСТАНОВИЛ: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должностное  лицо - </w:t>
      </w:r>
      <w:r>
        <w:rPr>
          <w:rFonts w:ascii="Times New Roman" w:hAnsi="Times New Roman"/>
          <w:b/>
          <w:color w:val="0000FF"/>
          <w:sz w:val="26"/>
          <w:szCs w:val="26"/>
        </w:rPr>
        <w:t>****** Аврунина Михаила Юрьевича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виде административного штрафа в размере 300 (триста) рублей.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Наименование КБК: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контроля, по постановлению мирового судьи № 5-38-7/2023 от 02.02.2023 г.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в судебный участок № 38 Евпаторийского судебного района (городской округ Евпатория) Республики Крым.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pStyle w:val="Normal"/>
        <w:numPr>
          <w:ilvl w:val="0"/>
          <w:numId w:val="0"/>
        </w:numPr>
        <w:spacing w:before="0" w:after="0"/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М.М. Апразов</w:t>
      </w:r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uppressLineNumbers/>
        <w:suppressAutoHyphens w:val="true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9" w:top="1276" w:footer="0" w:bottom="1418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4677"/>
        <w:tab w:val="clear" w:pos="9355"/>
        <w:tab w:val="left" w:pos="2204" w:leader="none"/>
        <w:tab w:val="left" w:pos="4120" w:leader="none"/>
      </w:tabs>
      <w:spacing w:before="0" w:after="20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3830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638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2.9pt;mso-wrap-distance-left:0pt;mso-wrap-distance-right:0pt;mso-wrap-distance-top:0pt;mso-wrap-distance-bottom:0pt;margin-top:0.05pt;mso-position-vertical-relative:text;margin-left:233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74960365"/>
    </w:sdtPr>
    <w:sdtContent>
      <w:p>
        <w:pPr>
          <w:pStyle w:val="Style24"/>
          <w:spacing w:before="0" w:after="20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0919"/>
    <w:pPr>
      <w:widowControl/>
      <w:bidi w:val="0"/>
      <w:spacing w:lineRule="auto" w:line="252" w:before="0" w:after="200"/>
      <w:jc w:val="left"/>
    </w:pPr>
    <w:rPr>
      <w:rFonts w:ascii="Cambria" w:hAnsi="Cambria" w:eastAsia="Times New Roman" w:cs="Times New Roman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e60919"/>
    <w:rPr>
      <w:strike w:val="false"/>
      <w:dstrike w:val="false"/>
      <w:color w:val="0088CC"/>
      <w:u w:val="none"/>
      <w:effect w:val="none"/>
    </w:rPr>
  </w:style>
  <w:style w:type="character" w:styleId="Style15" w:customStyle="1">
    <w:name w:val="Верхний колонтитул Знак"/>
    <w:basedOn w:val="DefaultParagraphFont"/>
    <w:link w:val="a4"/>
    <w:uiPriority w:val="99"/>
    <w:qFormat/>
    <w:rsid w:val="00e60919"/>
    <w:rPr>
      <w:rFonts w:ascii="Cambria" w:hAnsi="Cambria" w:eastAsia="Times New Roman" w:cs="Times New Roman"/>
      <w:lang w:eastAsia="ru-RU"/>
    </w:rPr>
  </w:style>
  <w:style w:type="character" w:styleId="Pagenumber">
    <w:name w:val="page number"/>
    <w:basedOn w:val="DefaultParagraphFont"/>
    <w:qFormat/>
    <w:rsid w:val="00e60919"/>
    <w:rPr/>
  </w:style>
  <w:style w:type="character" w:styleId="FontStyle11" w:customStyle="1">
    <w:name w:val="Font Style11"/>
    <w:uiPriority w:val="99"/>
    <w:qFormat/>
    <w:rsid w:val="00e60919"/>
    <w:rPr>
      <w:rFonts w:ascii="Times New Roman" w:hAnsi="Times New Roman" w:cs="Times New Roman"/>
      <w:sz w:val="22"/>
      <w:szCs w:val="22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fb7df2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f5262d"/>
    <w:rPr>
      <w:rFonts w:ascii="Cambria" w:hAnsi="Cambria" w:eastAsia="Times New Roman" w:cs="Times New Roman"/>
      <w:lang w:eastAsia="ru-RU"/>
    </w:rPr>
  </w:style>
  <w:style w:type="character" w:styleId="2" w:customStyle="1">
    <w:name w:val="Основной текст (2)"/>
    <w:basedOn w:val="DefaultParagraphFont"/>
    <w:qFormat/>
    <w:rsid w:val="006112bf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styleId="21" w:customStyle="1">
    <w:name w:val="Основной текст (2)_"/>
    <w:basedOn w:val="DefaultParagraphFont"/>
    <w:qFormat/>
    <w:rsid w:val="00fa58e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 + Полужирный"/>
    <w:basedOn w:val="21"/>
    <w:qFormat/>
    <w:rsid w:val="00fa58ec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5"/>
    <w:uiPriority w:val="99"/>
    <w:rsid w:val="00e6091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fb7d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74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5">
    <w:name w:val="Footer"/>
    <w:basedOn w:val="Normal"/>
    <w:link w:val="ab"/>
    <w:uiPriority w:val="99"/>
    <w:unhideWhenUsed/>
    <w:rsid w:val="00f5262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630b5"/>
    <w:pPr>
      <w:spacing w:before="0" w:after="200"/>
      <w:ind w:left="720" w:hanging="0"/>
      <w:contextualSpacing/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2C7E-6501-4598-811C-E3DCCA52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LibreOffice/7.2.4.1$Windows_X86_64 LibreOffice_project/27d75539669ac387bb498e35313b970b7fe9c4f9</Application>
  <AppVersion>15.0000</AppVersion>
  <Pages>6</Pages>
  <Words>1721</Words>
  <Characters>12387</Characters>
  <CharactersWithSpaces>14192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2023-04-13T06:58:00Z</dcterms:created>
  <dc:creator>User</dc:creator>
  <dc:description/>
  <dc:language>ru-RU</dc:language>
  <cp:lastModifiedBy/>
  <cp:lastPrinted>2023-04-13T11:46:00Z</cp:lastPrinted>
  <dcterms:modified xsi:type="dcterms:W3CDTF">2023-04-30T22:04:44Z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