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5-38-49/2017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01 марта 2017 года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ОСП по г. Евпатории УФССП России по Республике Крым о привлечении к административной ответственности</w:t>
      </w:r>
    </w:p>
    <w:p w:rsidR="00A77B3E">
      <w:r>
        <w:t xml:space="preserve">Аметова Бекира Аликберовича, 1..., </w:t>
      </w:r>
    </w:p>
    <w:p w:rsidR="00A77B3E">
      <w:r>
        <w:t>по ч. 1 ст. 5.35.1 КоАП РФ,</w:t>
      </w:r>
    </w:p>
    <w:p w:rsidR="00A77B3E">
      <w:r>
        <w:t>УСТАНОВИЛ:</w:t>
      </w:r>
    </w:p>
    <w:p w:rsidR="00A77B3E"/>
    <w:p w:rsidR="00A77B3E">
      <w:r>
        <w:t>Аметов Б.А. без уважительных причин в нарушение решения Сакского горрайонного суда от 28.11.2011 года по делу № 2-0117-2187/2011 о взыскании с Аметова Б.А. в пользу Аметовой Ю.В. алиментов на содержание дочери – Аметовой Эвелины 19.08.2002 года рождения в размере 500 грн., ежемесячно начиная с 28.09.2011 года и до совершеннолетия ребенка более двух месяцев со дня возбуждения исполнительного производства 21.05.2014 года не производит уплату алиментов.</w:t>
      </w:r>
    </w:p>
    <w:p w:rsidR="00A77B3E">
      <w:r>
        <w:t xml:space="preserve"> Последняя выплата алиментов была произведена 28.01.2016 года в размере 7500 рублей в счет погашения предыдущей задолженности. Дополнительной материальной помощи не оказывает, не имеет каких-либо физических и психологических ограничений в трудоустройстве. В следствие чего, согласно постановления о расчете задолженности по алиментам образовалась задолженность на общую сумму 40898,86 рублей.</w:t>
      </w:r>
    </w:p>
    <w:p w:rsidR="00A77B3E">
      <w:r>
        <w:t>Указанными действиями Аметов Б.А. совершил административное правонарушение, предусмотренное ч. 1 ст. 5.35.1 КоАП РФ.</w:t>
      </w:r>
    </w:p>
    <w:p w:rsidR="00A77B3E">
      <w:r>
        <w:t>В судебном заседании Аметов Б.А. вину признал, не отрицал обстоятельств изложенных в протоколе об административном правонарушении. Добавил, что после составления протокола 01.03.2017г. выплатил взыскателю в счет оплаты задолженности по алиментам 6000 рублей.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Аметова Б.А. состава правонарушения, предусмотренного ч. 1 ст. 5.35.1 Кодекса Российской Федерации об административных правонарушениях. </w:t>
      </w:r>
    </w:p>
    <w:p w:rsidR="00A77B3E">
      <w:r>
        <w:t>Вина Аметова Б.А. в совершении правонарушения, предусмотренного ч. 1 ст. 5.35.1 КоАП РФ подтверждается материалами дела: сведениями протокола об административном правонарушении № 19/17 от 01.03.2017 года, исполнительным листом от 28.11.2011 года по делу № 2-0117-2187/2011, постановлением  от 21.05.2014 года о возбуждении исполнительного производства, предупреждением об ответственности за уклонение от уплаты алиментов, постановлением от 27.02.2017 года о расчете задолженности по алиментам.</w:t>
      </w:r>
    </w:p>
    <w:p w:rsidR="00A77B3E">
      <w:r>
        <w:t>Действия Аметова Б.А. правильно квалифицированы ч. 1 ст. 5.35.1 Кодекса РФ об административных правонарушениях, как неуплата родителем без уважительных причин  средств в нарушение решения суда на содержание несовершеннолетних детей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>Обстоятельств, предусмотренных ст. 24.5 КоАП РФ, исключающих производство по делу, судом не установлено.</w:t>
      </w:r>
    </w:p>
    <w:p w:rsidR="00A77B3E">
      <w: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обязательных работ. </w:t>
      </w:r>
    </w:p>
    <w:p w:rsidR="00A77B3E">
      <w:r>
        <w:t>Руководствуясь ст. ст. 5.35.1,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Аметова Бекира Аликберовича признать виновным в совершении административного правонарушения по ч. 1 ст. 5.35.1 Кодекса РФ об административных правонарушениях и назначить ему наказание в виде 30 (тридцати)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A77B3E">
      <w:r>
        <w:t>Постановление может быть обжаловано в течении 10 суток в порядке, предусмотренном ст. 30.3 Кодекса 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ab/>
        <w:tab/>
        <w:t xml:space="preserve">    </w:t>
        <w:tab/>
        <w:tab/>
        <w:t>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