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suppressAutoHyphens/>
        <w:spacing w:before="0"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УИД: 91МS0038-01-2023-000393-55</w:t>
      </w:r>
    </w:p>
    <w:p>
      <w:pPr>
        <w:suppressLineNumbers/>
        <w:suppressAutoHyphens/>
        <w:spacing w:before="0"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57</w:t>
      </w:r>
      <w:r>
        <w:rPr>
          <w:rFonts w:ascii="Times New Roman" w:hAnsi="Times New Roman"/>
          <w:b/>
          <w:sz w:val="26"/>
          <w:szCs w:val="26"/>
        </w:rPr>
        <w:t>/2023</w:t>
      </w:r>
    </w:p>
    <w:p>
      <w:pPr>
        <w:suppressLineNumbers/>
        <w:suppressAutoHyphens/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>
      <w:pPr>
        <w:suppressLineNumbers/>
        <w:suppressAutoHyphens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uppressLineNumbers/>
        <w:suppressAutoHyphens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февраля 2023 года</w:t>
        <w:tab/>
        <w:t xml:space="preserve">         </w:t>
        <w:tab/>
        <w:tab/>
        <w:t xml:space="preserve">                  г. Евпатория, ул. Горького, д.10/29</w:t>
      </w:r>
    </w:p>
    <w:p>
      <w:pPr>
        <w:suppressLineNumbers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uppressLineNumbers/>
        <w:suppressAutoHyphens/>
        <w:spacing w:before="0"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с участием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 лица, в отношении которого ведется производство по делу об административном правонарушении Матевосян С.С.,</w:t>
      </w:r>
    </w:p>
    <w:p>
      <w:pPr>
        <w:suppressLineNumbers/>
        <w:suppressAutoHyphens/>
        <w:spacing w:before="0"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zh-CN"/>
        </w:rPr>
      </w:pPr>
      <w:r>
        <w:rPr>
          <w:rFonts w:ascii="Times New Roman" w:hAnsi="Times New Roman"/>
          <w:color w:val="0000FF"/>
          <w:sz w:val="26"/>
          <w:szCs w:val="26"/>
          <w:lang w:eastAsia="zh-CN"/>
        </w:rPr>
        <w:t>потерпевшей ***</w:t>
      </w:r>
    </w:p>
    <w:p>
      <w:pPr>
        <w:suppressLineNumbers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дело об административном правонарушении, поступившее из ОГИБДД ОМВД России по г. Евпатории в отношении: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Матевосяна Сергея Суреновича</w:t>
      </w:r>
      <w:r>
        <w:rPr>
          <w:sz w:val="26"/>
          <w:szCs w:val="26"/>
          <w:lang w:val="ru-RU"/>
        </w:rPr>
        <w:t xml:space="preserve">, ***, 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ч. 2 ст. 12.27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 года в *** час. *** мин. по адресу: ***,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 С.С. </w:t>
      </w:r>
      <w:r>
        <w:rPr>
          <w:rFonts w:ascii="Times New Roman" w:hAnsi="Times New Roman"/>
          <w:sz w:val="26"/>
          <w:szCs w:val="26"/>
        </w:rPr>
        <w:t xml:space="preserve">управляя транспортным средством - автомобилем ***, государственный регистрационный знак ***,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не убедился в безопасности своего маневра при движении задним ходом, в результате чего совершил наезд на припаркованный автомобиль ***, </w:t>
      </w:r>
      <w:r>
        <w:rPr>
          <w:rFonts w:ascii="Times New Roman" w:hAnsi="Times New Roman"/>
          <w:sz w:val="26"/>
          <w:szCs w:val="26"/>
        </w:rPr>
        <w:t>государственный регистрационный знак ***,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после чего, в нарушение п. 2.5 ПДД РФ, оставил место дорожно-транспортного происшествия, участником которого он являлся.</w:t>
      </w:r>
    </w:p>
    <w:p>
      <w:pPr>
        <w:suppressLineNumbers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Матевосяна С.С. </w:t>
      </w:r>
      <w:r>
        <w:rPr>
          <w:rFonts w:ascii="Times New Roman" w:hAnsi="Times New Roman"/>
          <w:sz w:val="26"/>
          <w:szCs w:val="26"/>
        </w:rPr>
        <w:t>квалифицированы по ч. 2 ст. 12.27 Кодекса Российской Федерации об административных правонарушениях, предусматривающей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uppressLineNumbers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 С.С. </w:t>
      </w:r>
      <w:r>
        <w:rPr>
          <w:rFonts w:ascii="Times New Roman" w:hAnsi="Times New Roman"/>
          <w:sz w:val="26"/>
          <w:szCs w:val="26"/>
        </w:rPr>
        <w:t>свою вину в совершении правонарушения признал, пояснив, что действительно при указанных в протоколе об административном правонарушении обстоятельствах управлял автомобилем, при движении задним ходом из-за загрязненности камеры заднего вида не заметил припаркованный автомобиль и произвёл наезд на него, тем самым совершил ДТП. После чего оставил место ДТП, так как испугался. В результате ДТП на автомобиле потерпевшего образовались царапины на ЛКП переднего и заднего бамперов. Пояснил, что начал возмещать ущерб, причиненный потерпевшей ДТП, и обязуется возместить в полном объеме. Просил назначить наказание в виде административного ареста и не назначать наказание в виде лишения права управления транспортным средством, поскольку он является водителем, а основной источник дохода составляют грузоперевозки.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>***</w:t>
      </w:r>
      <w:r>
        <w:rPr>
          <w:rFonts w:ascii="Times New Roman" w:hAnsi="Times New Roman"/>
          <w:sz w:val="26"/>
          <w:szCs w:val="26"/>
        </w:rPr>
        <w:t xml:space="preserve"> в судебном заседании пояснила, что, кроме ущерба причиненного в результате ДТП,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 С.С. </w:t>
      </w:r>
      <w:r>
        <w:rPr>
          <w:rFonts w:ascii="Times New Roman" w:hAnsi="Times New Roman"/>
          <w:sz w:val="26"/>
          <w:szCs w:val="26"/>
          <w:lang w:eastAsia="zh-CN"/>
        </w:rPr>
        <w:t xml:space="preserve">умышленно причинил ей ущерб, был ногами по автомобилю.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 С.С. начал возмещать </w:t>
      </w:r>
      <w:r>
        <w:rPr>
          <w:rFonts w:ascii="Times New Roman" w:hAnsi="Times New Roman"/>
          <w:sz w:val="26"/>
          <w:szCs w:val="26"/>
        </w:rPr>
        <w:t xml:space="preserve">ущерб, причиненный в результате совершения правонарушения, просит назначить строгое наказание. </w:t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>Матевосяна С.С.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sz w:val="26"/>
          <w:szCs w:val="26"/>
        </w:rPr>
        <w:t xml:space="preserve"> допросив потерпевшую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>***,</w:t>
      </w:r>
      <w:r>
        <w:rPr>
          <w:rFonts w:ascii="Times New Roman" w:hAnsi="Times New Roman"/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color w:val="0000FF"/>
          <w:sz w:val="26"/>
          <w:szCs w:val="26"/>
          <w:lang w:eastAsia="zh-CN"/>
        </w:rPr>
        <w:t xml:space="preserve">Матевосяна С.С. </w:t>
      </w:r>
      <w:r>
        <w:rPr>
          <w:rFonts w:ascii="Times New Roman" w:hAnsi="Times New Roman"/>
          <w:sz w:val="26"/>
          <w:szCs w:val="26"/>
        </w:rPr>
        <w:t>состава правонарушения, предусмотренного ч. 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 </w:t>
      </w:r>
      <w:hyperlink r:id="rId5" w:history="1">
        <w:r>
          <w:rPr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5" w:history="1">
        <w:r>
          <w:rPr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>
        <w:rPr>
          <w:sz w:val="26"/>
          <w:szCs w:val="26"/>
        </w:rPr>
        <w:t>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  <w:lang w:eastAsia="zh-CN"/>
        </w:rPr>
        <w:t xml:space="preserve">Матевосяна С.С. </w:t>
      </w:r>
      <w:r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 ***№*** от *** г., копией определения об отказе в возбуждении дела об административном правонарушении от *** г. с дополнением к определению, копией схемы места совершения административного правонарушения, копией письменных объяснений</w:t>
      </w:r>
      <w:r>
        <w:rPr>
          <w:color w:val="0000FF"/>
          <w:sz w:val="26"/>
          <w:szCs w:val="26"/>
          <w:lang w:eastAsia="zh-CN"/>
        </w:rPr>
        <w:t xml:space="preserve"> ***</w:t>
      </w:r>
      <w:r>
        <w:rPr>
          <w:sz w:val="26"/>
          <w:szCs w:val="26"/>
        </w:rPr>
        <w:t xml:space="preserve"> от *** г.,</w:t>
      </w:r>
      <w:r>
        <w:rPr>
          <w:color w:val="0000FF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копией письменных объяснений </w:t>
      </w:r>
      <w:r>
        <w:rPr>
          <w:color w:val="0000FF"/>
          <w:sz w:val="26"/>
          <w:szCs w:val="26"/>
          <w:lang w:eastAsia="zh-CN"/>
        </w:rPr>
        <w:t xml:space="preserve">Матевосяна С.С. </w:t>
      </w:r>
      <w:r>
        <w:rPr>
          <w:sz w:val="26"/>
          <w:szCs w:val="26"/>
        </w:rPr>
        <w:t>от *** г., обязательством о явке, письмом ОГИБДД ОМВД России по г. Евпатории от 18.01.2023 года, карточкой операции с водительским удостоверением, результатами поиска правонарушений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 </w:t>
      </w:r>
      <w:hyperlink r:id="rId6" w:history="1">
        <w:r>
          <w:rPr>
            <w:sz w:val="26"/>
            <w:szCs w:val="26"/>
          </w:rPr>
          <w:t>ст. 3.1 КоАП РФ</w:t>
        </w:r>
      </w:hyperlink>
      <w:r>
        <w:rPr>
          <w:sz w:val="26"/>
          <w:szCs w:val="26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Санкция ч. 2 </w:t>
      </w:r>
      <w:hyperlink r:id="rId5" w:history="1">
        <w:r>
          <w:rPr>
            <w:sz w:val="26"/>
            <w:szCs w:val="26"/>
          </w:rPr>
          <w:t>ст. 12.27 КоАП РФ</w:t>
        </w:r>
      </w:hyperlink>
      <w:r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>
      <w:pPr>
        <w:pStyle w:val="Heading1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 назначении</w:t>
      </w:r>
      <w:r>
        <w:rPr>
          <w:b w:val="0"/>
          <w:i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административного наказания, мировой судья, в соответствии со ст. 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– признание вины, наличие на иждивении *** ребенка, отсутствие обстоятельств, отягчающих административную ответственность, и считает необходимым назначить наказание в виде административного ареста. 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Основания, предусмотренные ч. 2 ст. 3.9 КоАП РФ, исключающие возможность применения административного наказания в виде административного ареста  отсутствуют. 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изложенного, руководствуясь ст. ст. 12.27, 29.9 - 29.11 Кодекса Российской Федерации об административных правонарушениях, мировой судья</w:t>
      </w:r>
    </w:p>
    <w:p>
      <w:pPr>
        <w:spacing w:before="0"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ПОСТАНОВИЛ: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Матевосяна Сергея Суреновича </w:t>
      </w:r>
      <w:r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hAnsi="Times New Roman"/>
          <w:b/>
          <w:sz w:val="26"/>
          <w:szCs w:val="26"/>
        </w:rPr>
        <w:t>5 (пять) суток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/>
          <w:b/>
          <w:bCs/>
          <w:sz w:val="26"/>
          <w:szCs w:val="26"/>
        </w:rPr>
        <w:t>***  часов  ***  минут *** года</w:t>
      </w:r>
      <w:r>
        <w:rPr>
          <w:rFonts w:ascii="Times New Roman" w:hAnsi="Times New Roman"/>
          <w:bCs/>
          <w:sz w:val="26"/>
          <w:szCs w:val="26"/>
        </w:rPr>
        <w:t>.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 подлежит немедленному исполнению</w:t>
      </w:r>
      <w:r>
        <w:t xml:space="preserve"> </w:t>
      </w:r>
      <w:r>
        <w:rPr>
          <w:rFonts w:ascii="Times New Roman" w:hAnsi="Times New Roman"/>
          <w:bCs/>
          <w:sz w:val="26"/>
          <w:szCs w:val="26"/>
        </w:rPr>
        <w:t>органами внутренних дел после его вынесения.</w:t>
      </w:r>
    </w:p>
    <w:p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>
        <w:rPr>
          <w:rFonts w:ascii="Times New Roman" w:hAnsi="Times New Roman"/>
          <w:sz w:val="26"/>
          <w:szCs w:val="26"/>
          <w:lang w:eastAsia="zh-CN"/>
        </w:rPr>
        <w:tab/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>
      <w:pPr>
        <w:spacing w:before="0"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before="0" w:after="200"/>
        <w:ind w:left="12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М.М. Апразов</w:t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4" w:right="850" w:bottom="993" w:left="1701" w:header="426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9666715"/>
      <w:docPartObj>
        <w:docPartGallery w:val="Page Numbers (Top of Page)"/>
        <w:docPartUnique/>
      </w:docPartObj>
    </w:sdtPr>
    <w:sdtContent>
      <w:p>
        <w:pPr>
          <w:pStyle w:val="Header"/>
          <w:spacing w:before="0" w:after="20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  <w:spacing w:before="0"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rsid w:val="00761CD3"/>
    <w:pPr>
      <w:keepNext/>
      <w:spacing w:before="0"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uiPriority w:val="99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qFormat/>
    <w:rsid w:val="00EB25E2"/>
  </w:style>
  <w:style w:type="character" w:customStyle="1" w:styleId="a1">
    <w:name w:val="Нижний колонтитул Знак"/>
    <w:basedOn w:val="DefaultParagraphFont"/>
    <w:uiPriority w:val="99"/>
    <w:qFormat/>
    <w:rsid w:val="00D210DA"/>
    <w:rPr>
      <w:rFonts w:ascii="Cambria" w:eastAsia="Times New Roman" w:hAnsi="Cambria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qFormat/>
    <w:rsid w:val="00761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qFormat/>
    <w:rsid w:val="00761CD3"/>
  </w:style>
  <w:style w:type="character" w:customStyle="1" w:styleId="a2">
    <w:name w:val="Основной текст Знак"/>
    <w:basedOn w:val="DefaultParagraphFont"/>
    <w:qFormat/>
    <w:rsid w:val="00761C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Текст Знак"/>
    <w:basedOn w:val="DefaultParagraphFont"/>
    <w:qFormat/>
    <w:rsid w:val="00761CD3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4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61CD3"/>
    <w:pPr>
      <w:spacing w:before="0"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Указатель"/>
    <w:basedOn w:val="Normal"/>
    <w:qFormat/>
    <w:pPr>
      <w:suppressLineNumbers/>
    </w:pPr>
    <w:rPr>
      <w:rFonts w:cs="Arial"/>
    </w:rPr>
  </w:style>
  <w:style w:type="paragraph" w:customStyle="1" w:styleId="a6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D210DA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styleId="NoSpacing">
    <w:name w:val="No Spacing"/>
    <w:uiPriority w:val="1"/>
    <w:qFormat/>
    <w:rsid w:val="002C5F65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uk-UA" w:eastAsia="uk-UA" w:bidi="ar-SA"/>
    </w:rPr>
  </w:style>
  <w:style w:type="paragraph" w:styleId="NormalWeb">
    <w:name w:val="Normal (Web)"/>
    <w:basedOn w:val="Normal"/>
    <w:uiPriority w:val="99"/>
    <w:semiHidden/>
    <w:unhideWhenUsed/>
    <w:qFormat/>
    <w:rsid w:val="00761CD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lassa3">
    <w:name w:val="msoclassa3"/>
    <w:basedOn w:val="Normal"/>
    <w:qFormat/>
    <w:rsid w:val="00761CD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qFormat/>
    <w:rsid w:val="00761CD3"/>
    <w:pPr>
      <w:spacing w:before="0" w:after="0" w:line="240" w:lineRule="auto"/>
    </w:pPr>
    <w:rPr>
      <w:rFonts w:ascii="Courier New" w:hAnsi="Courier New"/>
      <w:sz w:val="20"/>
      <w:szCs w:val="24"/>
    </w:rPr>
  </w:style>
  <w:style w:type="paragraph" w:customStyle="1" w:styleId="a7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12.27_&#1050;&#1086;&#1040;&#1055;_&#1056;&#1060;" TargetMode="External" /><Relationship Id="rId6" Type="http://schemas.openxmlformats.org/officeDocument/2006/relationships/hyperlink" Target="https://rospravosudie.com/law/&#1057;&#1090;&#1072;&#1090;&#1100;&#1103;_3.1_&#1050;&#1086;&#1040;&#1055;_&#1056;&#1060;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8D19-4161-4AD8-92BD-8825DCAD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