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Дело №5-38-73/2016                      </w:t>
      </w:r>
    </w:p>
    <w:p w:rsidR="00A77B3E"/>
    <w:p w:rsidR="00A77B3E">
      <w:r>
        <w:t>ПОСТАНОВЛЕНИЕ</w:t>
      </w:r>
    </w:p>
    <w:p w:rsidR="00A77B3E"/>
    <w:p w:rsidR="00A77B3E">
      <w:r>
        <w:t>03.04.2016 года                  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Евпатория), рассмотрев дело об административном правонарушении, поступившее из Управления муниципального контроля Администрации г. Евпатории Республики Крым   о привлечении к административной ответственности </w:t>
      </w:r>
    </w:p>
    <w:p w:rsidR="00A77B3E">
      <w:r>
        <w:t>фио, паспортные данные, гражданку России, зарегистрированную по адресу: адрес,</w:t>
      </w:r>
    </w:p>
    <w:p w:rsidR="00A77B3E">
      <w:r>
        <w:t xml:space="preserve">по ст. 19.5 ч.1 Кодекса РФ об АП, </w:t>
      </w:r>
    </w:p>
    <w:p w:rsidR="00A77B3E">
      <w:r>
        <w:t xml:space="preserve">УСТАНОВИЛ: </w:t>
      </w:r>
    </w:p>
    <w:p w:rsidR="00A77B3E"/>
    <w:p w:rsidR="00A77B3E">
      <w:r>
        <w:tab/>
        <w:t>фио не выполнила в установленный срок  до дата  требование предписания Управления муниципального контроля Администрации адрес   №157 от дата о добровольном демонтировании гаража № 1 расположенного по адресу: адрес, общей площадью 35,5 кв.м.</w:t>
      </w:r>
    </w:p>
    <w:p w:rsidR="00A77B3E">
      <w:r>
        <w:t>В суд  фио не явилась, о слушании дела извещалась надлежащим образом.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дата фио извещалась посредством направления судебной повестки.  Согласно отчета об отслеживании почтового отправления, распечатанного с официального сайта «Почта России», дата срок хранения почтового конверта истек, письмо выслано обратно.</w:t>
      </w:r>
    </w:p>
    <w:p w:rsidR="00A77B3E">
      <w:r>
        <w:t>Согласно разъяснениям Пленума Верховного Суда Российской Федерации, содержащимся в пункте 6 постановления от дата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Таким образом, мировым судьей были предприняты все необходимые меры для извещения фио о рассмотрении дела, ввиду чего мировой судья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>Исследовав материалы дела, мировой судья приходит к выводу о наличии в действиях фио состава правонарушения, предусмотренного ч.1 ст.19.5 КоАП РФ, т.е.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Вина фио  в совершении правонарушения подтверждается: сведениями протокола об административном правонарушении от дата; актом №329 проверки соблюдения земельного и градостроительного законодательства от дата с фототаблицей; предписанием №157 об устранении нарушений в сфере земельного и градостроительного законодательства от дата, которое согласно сведений в графе «Копию предписания получила» дата было получено фио и фио не обжаловано; актом №1 проверки физического лица от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/>
    <w:p w:rsidR="00A77B3E">
      <w:r>
        <w:t>Однако, 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граждан за совершение административного правонарушения, предусмотренного статьей 19.5 ч.1 Кодекса Российской Федерации об административных правонарушениях, составляет три месяца. При этом 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A77B3E">
      <w:r>
        <w:t>Аналогичные правовые позиции содержатся в пункте 14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>
      <w:r>
        <w:t xml:space="preserve">Как видно из материалов дела, срок исполнения предписания № 157 от дата установлен  до дата. </w:t>
      </w:r>
    </w:p>
    <w:p w:rsidR="00A77B3E">
      <w:r>
        <w:t>Таким образом, срок давности привлечения фио к административной ответственности по ч.1 статье 19.5 Кодекса Российской Федерации об административных правонарушениях начал исчисляться с дата и истек дата.</w:t>
      </w:r>
    </w:p>
    <w:p w:rsidR="00A77B3E">
      <w:r>
        <w:t>Протокол об административном правонарушении в отношении фио по ч.1 ст. 19.5 КоАП РФ составлен дата, а в суд поступил материал дата, то есть за 6 дней до истечения срока давности, установленного нормами КоАП РФ, для привлечения лица к ответственности.</w:t>
      </w:r>
    </w:p>
    <w:p w:rsidR="00A77B3E">
      <w:r>
        <w:t xml:space="preserve">  В соответствии с п. 6 ст. 24.5 КоАП Российской Федерации, производство по делу об административном правонарушении не может быть начато, а начатое производство подлежит прекращению, в случае истечения сроков давности привлечения к административной ответственности.</w:t>
      </w:r>
    </w:p>
    <w:p w:rsidR="00A77B3E">
      <w:r>
        <w:t xml:space="preserve"> </w:t>
        <w:tab/>
        <w:t>Таким образом производство по делу об административном правонарушении в отношении фио подлежит прекращению,  в связи с истечением  срока привлечения к административной ответственности.</w:t>
      </w:r>
    </w:p>
    <w:p w:rsidR="00A77B3E">
      <w:r>
        <w:t xml:space="preserve"> На основании изложенного, руководствуясь ч. 1 ст. 4.5, ст. 29.9-29.10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  </w:t>
        <w:tab/>
        <w:t>Производство по делу об административном правонарушении в отношении фио по ч.1 ст. 19.5  КоАП Российской Федерации прекратить за истечением срока давности привлечения к административной ответственности.</w:t>
      </w:r>
    </w:p>
    <w:p w:rsidR="00A77B3E">
      <w:r>
        <w:t xml:space="preserve">  </w:t>
        <w:tab/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</w:t>
      </w:r>
    </w:p>
    <w:p w:rsidR="00A77B3E"/>
    <w:p w:rsidR="00A77B3E">
      <w:r>
        <w:t xml:space="preserve">     Мировой судья                                       </w:t>
        <w:tab/>
        <w:tab/>
        <w:tab/>
        <w:t xml:space="preserve"> Н.А.Киоса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