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RPr="00690DBE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690DBE">
        <w:rPr>
          <w:rFonts w:ascii="Times New Roman" w:hAnsi="Times New Roman"/>
          <w:b/>
          <w:sz w:val="24"/>
          <w:szCs w:val="24"/>
        </w:rPr>
        <w:t xml:space="preserve">УИД: 91 </w:t>
      </w:r>
      <w:r w:rsidRPr="00690DBE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690DBE">
        <w:rPr>
          <w:rFonts w:ascii="Times New Roman" w:hAnsi="Times New Roman"/>
          <w:b/>
          <w:sz w:val="24"/>
          <w:szCs w:val="24"/>
        </w:rPr>
        <w:t>0038-01-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202</w:t>
      </w:r>
      <w:r w:rsidRPr="00690DBE" w:rsidR="00036DE9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-00</w:t>
      </w:r>
      <w:r w:rsidRPr="00690DBE" w:rsidR="00036DE9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690DBE" w:rsidR="00740E74">
        <w:rPr>
          <w:rFonts w:ascii="Times New Roman" w:hAnsi="Times New Roman"/>
          <w:b/>
          <w:color w:val="0000FF"/>
          <w:sz w:val="24"/>
          <w:szCs w:val="24"/>
        </w:rPr>
        <w:t>316</w:t>
      </w:r>
      <w:r w:rsidRPr="00690DBE" w:rsidR="00475BBF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690DBE" w:rsidR="00740E74">
        <w:rPr>
          <w:rFonts w:ascii="Times New Roman" w:hAnsi="Times New Roman"/>
          <w:b/>
          <w:color w:val="0000FF"/>
          <w:sz w:val="24"/>
          <w:szCs w:val="24"/>
        </w:rPr>
        <w:t>76</w:t>
      </w:r>
    </w:p>
    <w:p w:rsidR="006A666A" w:rsidRPr="00690DBE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690DBE">
        <w:rPr>
          <w:rFonts w:ascii="Times New Roman" w:hAnsi="Times New Roman"/>
          <w:b/>
          <w:sz w:val="24"/>
          <w:szCs w:val="24"/>
        </w:rPr>
        <w:t>Дело № 5-38-</w:t>
      </w:r>
      <w:r w:rsidRPr="00690DBE" w:rsidR="00740E74">
        <w:rPr>
          <w:rFonts w:ascii="Times New Roman" w:hAnsi="Times New Roman"/>
          <w:b/>
          <w:color w:val="0000FF"/>
          <w:sz w:val="24"/>
          <w:szCs w:val="24"/>
        </w:rPr>
        <w:t>73</w:t>
      </w:r>
      <w:r w:rsidRPr="00690DBE">
        <w:rPr>
          <w:rFonts w:ascii="Times New Roman" w:hAnsi="Times New Roman"/>
          <w:b/>
          <w:sz w:val="24"/>
          <w:szCs w:val="24"/>
        </w:rPr>
        <w:t>/202</w:t>
      </w:r>
      <w:r w:rsidRPr="00690DBE" w:rsidR="00036DE9">
        <w:rPr>
          <w:rFonts w:ascii="Times New Roman" w:hAnsi="Times New Roman"/>
          <w:b/>
          <w:sz w:val="24"/>
          <w:szCs w:val="24"/>
        </w:rPr>
        <w:t>2</w:t>
      </w:r>
    </w:p>
    <w:p w:rsidR="006A666A" w:rsidRPr="00690DBE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0DBE">
        <w:rPr>
          <w:rFonts w:ascii="Times New Roman" w:hAnsi="Times New Roman"/>
          <w:b/>
          <w:sz w:val="24"/>
          <w:szCs w:val="24"/>
        </w:rPr>
        <w:t>ПОСТАНОВЛЕНИЕ</w:t>
      </w:r>
    </w:p>
    <w:p w:rsidR="006A666A" w:rsidRPr="00690DBE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666A" w:rsidRPr="00690DBE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color w:val="0000FF"/>
          <w:sz w:val="24"/>
          <w:szCs w:val="24"/>
        </w:rPr>
        <w:t>14</w:t>
      </w:r>
      <w:r w:rsidRPr="00690DBE" w:rsidR="00036DE9">
        <w:rPr>
          <w:rFonts w:ascii="Times New Roman" w:hAnsi="Times New Roman"/>
          <w:color w:val="0000FF"/>
          <w:sz w:val="24"/>
          <w:szCs w:val="24"/>
        </w:rPr>
        <w:t xml:space="preserve"> февраля 2022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>
        <w:rPr>
          <w:rFonts w:ascii="Times New Roman" w:hAnsi="Times New Roman"/>
          <w:sz w:val="24"/>
          <w:szCs w:val="24"/>
        </w:rPr>
        <w:t>года</w:t>
      </w:r>
      <w:r w:rsidRPr="00690DBE">
        <w:rPr>
          <w:rFonts w:ascii="Times New Roman" w:hAnsi="Times New Roman"/>
          <w:sz w:val="24"/>
          <w:szCs w:val="24"/>
        </w:rPr>
        <w:tab/>
        <w:t xml:space="preserve">                                          г. Евпатория, ул. Горького, д.10/29</w:t>
      </w:r>
    </w:p>
    <w:p w:rsidR="006A666A" w:rsidRPr="00690DBE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690DBE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</w:t>
      </w:r>
      <w:r w:rsidRPr="00690DBE" w:rsidR="00036DE9">
        <w:rPr>
          <w:rFonts w:ascii="Times New Roman" w:hAnsi="Times New Roman"/>
          <w:sz w:val="24"/>
          <w:szCs w:val="24"/>
        </w:rPr>
        <w:t xml:space="preserve"> Государственного учреждения - 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 w:rsidR="00B44FAE">
        <w:rPr>
          <w:rFonts w:ascii="Times New Roman" w:hAnsi="Times New Roman"/>
          <w:sz w:val="24"/>
          <w:szCs w:val="24"/>
        </w:rPr>
        <w:t xml:space="preserve">Отделения пенсионного фонда Российской Федерации по Республике Крым </w:t>
      </w:r>
      <w:r w:rsidRPr="00690DBE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должностного лица - </w:t>
      </w:r>
    </w:p>
    <w:p w:rsidR="00740E74" w:rsidRPr="00690DBE" w:rsidP="00740E7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Нураметовой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Нияры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Фариковны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, ранее привлеченной к административной ответственности постановлением мирового судьи  от 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>г. по делу №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,постановлением мирового судьи  от 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>г. по делу №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sz w:val="24"/>
          <w:szCs w:val="24"/>
        </w:rPr>
        <w:t>,</w:t>
      </w:r>
    </w:p>
    <w:p w:rsidR="006A666A" w:rsidRPr="00690DBE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6A666A" w:rsidRPr="00690DBE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0DBE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690DBE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color w:val="0000FF"/>
          <w:sz w:val="24"/>
          <w:szCs w:val="24"/>
        </w:rPr>
        <w:t>Нураметова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690DBE" w:rsidR="00463414">
        <w:rPr>
          <w:rFonts w:ascii="Times New Roman" w:hAnsi="Times New Roman"/>
          <w:sz w:val="24"/>
          <w:szCs w:val="24"/>
        </w:rPr>
        <w:t xml:space="preserve"> являясь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>»</w:t>
      </w:r>
      <w:r w:rsidRPr="00690DBE" w:rsidR="00463414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463414">
        <w:rPr>
          <w:rFonts w:ascii="Times New Roman" w:hAnsi="Times New Roman"/>
          <w:sz w:val="24"/>
          <w:szCs w:val="24"/>
        </w:rPr>
        <w:t xml:space="preserve">, не предоставила в установленный срок, в связи с ликвидацией юридического лица, не позднее до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463414">
        <w:rPr>
          <w:rFonts w:ascii="Times New Roman" w:hAnsi="Times New Roman"/>
          <w:sz w:val="24"/>
          <w:szCs w:val="24"/>
        </w:rPr>
        <w:t xml:space="preserve">года (дата снятия с учета) </w:t>
      </w:r>
      <w:r w:rsidRPr="00690DBE" w:rsidR="00B0040F">
        <w:rPr>
          <w:rFonts w:ascii="Times New Roman" w:hAnsi="Times New Roman"/>
          <w:sz w:val="24"/>
          <w:szCs w:val="24"/>
        </w:rPr>
        <w:t xml:space="preserve">в Управление пенсионного фонда сведения о </w:t>
      </w:r>
      <w:r w:rsidRPr="00690DBE" w:rsidR="00501D84">
        <w:rPr>
          <w:rFonts w:ascii="Times New Roman" w:hAnsi="Times New Roman"/>
          <w:sz w:val="24"/>
          <w:szCs w:val="24"/>
        </w:rPr>
        <w:t xml:space="preserve">страховом стаже </w:t>
      </w:r>
      <w:r w:rsidRPr="00690DBE" w:rsidR="00B0040F">
        <w:rPr>
          <w:rFonts w:ascii="Times New Roman" w:hAnsi="Times New Roman"/>
          <w:sz w:val="24"/>
          <w:szCs w:val="24"/>
        </w:rPr>
        <w:t>застрахованн</w:t>
      </w:r>
      <w:r w:rsidRPr="00690DBE" w:rsidR="003172A9">
        <w:rPr>
          <w:rFonts w:ascii="Times New Roman" w:hAnsi="Times New Roman"/>
          <w:sz w:val="24"/>
          <w:szCs w:val="24"/>
        </w:rPr>
        <w:t>ых</w:t>
      </w:r>
      <w:r w:rsidRPr="00690DBE" w:rsidR="00501D84">
        <w:rPr>
          <w:rFonts w:ascii="Times New Roman" w:hAnsi="Times New Roman"/>
          <w:sz w:val="24"/>
          <w:szCs w:val="24"/>
        </w:rPr>
        <w:t xml:space="preserve"> </w:t>
      </w:r>
      <w:r w:rsidRPr="00690DBE" w:rsidR="00B0040F">
        <w:rPr>
          <w:rFonts w:ascii="Times New Roman" w:hAnsi="Times New Roman"/>
          <w:sz w:val="24"/>
          <w:szCs w:val="24"/>
        </w:rPr>
        <w:t>лиц</w:t>
      </w:r>
      <w:r w:rsidRPr="00690DBE" w:rsidR="003D023C">
        <w:rPr>
          <w:rFonts w:ascii="Times New Roman" w:hAnsi="Times New Roman"/>
          <w:sz w:val="24"/>
          <w:szCs w:val="24"/>
        </w:rPr>
        <w:t xml:space="preserve"> (форма </w:t>
      </w:r>
      <w:r w:rsidRPr="00690DBE" w:rsidR="00501D84">
        <w:rPr>
          <w:rFonts w:ascii="Times New Roman" w:hAnsi="Times New Roman"/>
          <w:sz w:val="24"/>
          <w:szCs w:val="24"/>
        </w:rPr>
        <w:t xml:space="preserve">СЗВ-СТАЖ </w:t>
      </w:r>
      <w:r w:rsidRPr="00690DBE" w:rsidR="00B0040F">
        <w:rPr>
          <w:rFonts w:ascii="Times New Roman" w:hAnsi="Times New Roman"/>
          <w:sz w:val="24"/>
          <w:szCs w:val="24"/>
        </w:rPr>
        <w:t>исх.</w:t>
      </w:r>
      <w:r w:rsidRPr="00690DBE" w:rsidR="003D023C">
        <w:rPr>
          <w:rFonts w:ascii="Times New Roman" w:hAnsi="Times New Roman"/>
          <w:sz w:val="24"/>
          <w:szCs w:val="24"/>
        </w:rPr>
        <w:t xml:space="preserve">) </w:t>
      </w:r>
      <w:r w:rsidRPr="00690DBE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501D84">
        <w:rPr>
          <w:rFonts w:ascii="Times New Roman" w:hAnsi="Times New Roman"/>
          <w:color w:val="0000FF"/>
          <w:sz w:val="24"/>
          <w:szCs w:val="24"/>
        </w:rPr>
        <w:t>год</w:t>
      </w:r>
      <w:r w:rsidRPr="00690DBE" w:rsidR="007A4381">
        <w:rPr>
          <w:rFonts w:ascii="Times New Roman" w:hAnsi="Times New Roman"/>
          <w:sz w:val="24"/>
          <w:szCs w:val="24"/>
        </w:rPr>
        <w:t>.</w:t>
      </w:r>
    </w:p>
    <w:p w:rsidR="00E60919" w:rsidRPr="00690DBE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>Указанные сведения</w:t>
      </w:r>
      <w:r w:rsidRPr="00690DBE" w:rsidR="007547B9">
        <w:rPr>
          <w:rFonts w:ascii="Times New Roman" w:hAnsi="Times New Roman"/>
          <w:sz w:val="24"/>
          <w:szCs w:val="24"/>
        </w:rPr>
        <w:t xml:space="preserve"> </w:t>
      </w:r>
      <w:r w:rsidRPr="00690DBE" w:rsidR="00BC125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«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690DBE" w:rsidR="00463414">
        <w:rPr>
          <w:rFonts w:ascii="Times New Roman" w:hAnsi="Times New Roman"/>
          <w:sz w:val="24"/>
          <w:szCs w:val="24"/>
        </w:rPr>
        <w:t xml:space="preserve"> </w:t>
      </w:r>
      <w:r w:rsidRPr="00690DBE" w:rsidR="00592933">
        <w:rPr>
          <w:rFonts w:ascii="Times New Roman" w:hAnsi="Times New Roman"/>
          <w:sz w:val="24"/>
          <w:szCs w:val="24"/>
        </w:rPr>
        <w:t>представлены</w:t>
      </w:r>
      <w:r w:rsidRPr="00690DBE" w:rsidR="006A666A">
        <w:rPr>
          <w:rFonts w:ascii="Times New Roman" w:hAnsi="Times New Roman"/>
          <w:sz w:val="24"/>
          <w:szCs w:val="24"/>
        </w:rPr>
        <w:t xml:space="preserve"> </w:t>
      </w:r>
      <w:r w:rsidRPr="00690DBE" w:rsidR="00036DE9">
        <w:rPr>
          <w:rFonts w:ascii="Times New Roman" w:hAnsi="Times New Roman"/>
          <w:sz w:val="24"/>
          <w:szCs w:val="24"/>
        </w:rPr>
        <w:t xml:space="preserve"> </w:t>
      </w:r>
      <w:r w:rsidRPr="00690DBE" w:rsidR="00463414">
        <w:rPr>
          <w:rFonts w:ascii="Times New Roman" w:hAnsi="Times New Roman"/>
          <w:sz w:val="24"/>
          <w:szCs w:val="24"/>
        </w:rPr>
        <w:t>лично</w:t>
      </w:r>
      <w:r w:rsidRPr="00690DBE" w:rsidR="00036DE9">
        <w:rPr>
          <w:rFonts w:ascii="Times New Roman" w:hAnsi="Times New Roman"/>
          <w:sz w:val="24"/>
          <w:szCs w:val="24"/>
        </w:rPr>
        <w:t xml:space="preserve"> на бумажном носителе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A666A">
        <w:rPr>
          <w:rFonts w:ascii="Times New Roman" w:hAnsi="Times New Roman"/>
          <w:sz w:val="24"/>
          <w:szCs w:val="24"/>
        </w:rPr>
        <w:t xml:space="preserve">, т.е. с нарушением срока </w:t>
      </w:r>
      <w:r w:rsidRPr="00690DBE" w:rsidR="003172A9">
        <w:rPr>
          <w:rFonts w:ascii="Times New Roman" w:hAnsi="Times New Roman"/>
          <w:color w:val="0000FF"/>
          <w:sz w:val="24"/>
          <w:szCs w:val="24"/>
        </w:rPr>
        <w:t>на</w:t>
      </w:r>
      <w:r w:rsidRPr="00690DBE" w:rsidR="004A4EB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4A4EB3">
        <w:rPr>
          <w:rFonts w:ascii="Times New Roman" w:hAnsi="Times New Roman"/>
          <w:color w:val="0000FF"/>
          <w:sz w:val="24"/>
          <w:szCs w:val="24"/>
        </w:rPr>
        <w:t xml:space="preserve"> (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4A4EB3">
        <w:rPr>
          <w:rFonts w:ascii="Times New Roman" w:hAnsi="Times New Roman"/>
          <w:color w:val="0000FF"/>
          <w:sz w:val="24"/>
          <w:szCs w:val="24"/>
        </w:rPr>
        <w:t>) д</w:t>
      </w:r>
      <w:r w:rsidRPr="00690DBE" w:rsidR="006A666A">
        <w:rPr>
          <w:rFonts w:ascii="Times New Roman" w:hAnsi="Times New Roman"/>
          <w:color w:val="0000FF"/>
          <w:sz w:val="24"/>
          <w:szCs w:val="24"/>
        </w:rPr>
        <w:t>н</w:t>
      </w:r>
      <w:r w:rsidRPr="00690DBE" w:rsidR="00463414">
        <w:rPr>
          <w:rFonts w:ascii="Times New Roman" w:hAnsi="Times New Roman"/>
          <w:color w:val="0000FF"/>
          <w:sz w:val="24"/>
          <w:szCs w:val="24"/>
        </w:rPr>
        <w:t>ей</w:t>
      </w:r>
      <w:r w:rsidRPr="00690DBE" w:rsidR="004A4EB3">
        <w:rPr>
          <w:rFonts w:ascii="Times New Roman" w:hAnsi="Times New Roman"/>
          <w:color w:val="0000FF"/>
          <w:sz w:val="24"/>
          <w:szCs w:val="24"/>
        </w:rPr>
        <w:t>.</w:t>
      </w:r>
    </w:p>
    <w:p w:rsidR="006A666A" w:rsidRPr="00690DBE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690DBE" w:rsidR="00AA705A">
        <w:rPr>
          <w:rFonts w:ascii="Times New Roman" w:hAnsi="Times New Roman"/>
          <w:sz w:val="24"/>
          <w:szCs w:val="24"/>
        </w:rPr>
        <w:t>–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690DBE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F85840">
        <w:rPr>
          <w:rFonts w:ascii="Times New Roman" w:hAnsi="Times New Roman"/>
          <w:color w:val="0000FF"/>
          <w:sz w:val="24"/>
          <w:szCs w:val="24"/>
        </w:rPr>
        <w:t>.</w:t>
      </w:r>
    </w:p>
    <w:p w:rsidR="007547B9" w:rsidRPr="00690DBE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 xml:space="preserve">В суд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Нураметова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690DBE" w:rsidR="00B44FA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>
        <w:rPr>
          <w:rFonts w:ascii="Times New Roman" w:hAnsi="Times New Roman"/>
          <w:sz w:val="24"/>
          <w:szCs w:val="24"/>
        </w:rPr>
        <w:t>не явил</w:t>
      </w:r>
      <w:r w:rsidRPr="00690DBE" w:rsidR="00463414">
        <w:rPr>
          <w:rFonts w:ascii="Times New Roman" w:hAnsi="Times New Roman"/>
          <w:sz w:val="24"/>
          <w:szCs w:val="24"/>
        </w:rPr>
        <w:t>а</w:t>
      </w:r>
      <w:r w:rsidRPr="00690DBE" w:rsidR="003172A9">
        <w:rPr>
          <w:rFonts w:ascii="Times New Roman" w:hAnsi="Times New Roman"/>
          <w:sz w:val="24"/>
          <w:szCs w:val="24"/>
        </w:rPr>
        <w:t>с</w:t>
      </w:r>
      <w:r w:rsidRPr="00690DBE" w:rsidR="00463414">
        <w:rPr>
          <w:rFonts w:ascii="Times New Roman" w:hAnsi="Times New Roman"/>
          <w:sz w:val="24"/>
          <w:szCs w:val="24"/>
        </w:rPr>
        <w:t>ь</w:t>
      </w:r>
      <w:r w:rsidRPr="00690DBE">
        <w:rPr>
          <w:rFonts w:ascii="Times New Roman" w:hAnsi="Times New Roman"/>
          <w:sz w:val="24"/>
          <w:szCs w:val="24"/>
        </w:rPr>
        <w:t xml:space="preserve">, о времени и месте рассмотрения дела </w:t>
      </w:r>
      <w:r w:rsidRPr="00690DBE">
        <w:rPr>
          <w:rFonts w:ascii="Times New Roman" w:hAnsi="Times New Roman"/>
          <w:sz w:val="24"/>
          <w:szCs w:val="24"/>
        </w:rPr>
        <w:t>извещен</w:t>
      </w:r>
      <w:r w:rsidRPr="00690DBE" w:rsidR="00463414">
        <w:rPr>
          <w:rFonts w:ascii="Times New Roman" w:hAnsi="Times New Roman"/>
          <w:sz w:val="24"/>
          <w:szCs w:val="24"/>
        </w:rPr>
        <w:t>а</w:t>
      </w:r>
      <w:r w:rsidRPr="00690DBE">
        <w:rPr>
          <w:rFonts w:ascii="Times New Roman" w:hAnsi="Times New Roman"/>
          <w:sz w:val="24"/>
          <w:szCs w:val="24"/>
        </w:rPr>
        <w:t xml:space="preserve"> в установленном порядке,</w:t>
      </w:r>
      <w:r w:rsidRPr="00690DBE" w:rsidR="00B75F35">
        <w:rPr>
          <w:rFonts w:ascii="Times New Roman" w:hAnsi="Times New Roman"/>
          <w:sz w:val="24"/>
          <w:szCs w:val="24"/>
        </w:rPr>
        <w:t xml:space="preserve"> </w:t>
      </w:r>
      <w:r w:rsidRPr="00690DBE">
        <w:rPr>
          <w:rFonts w:ascii="Times New Roman" w:hAnsi="Times New Roman"/>
          <w:sz w:val="24"/>
          <w:szCs w:val="24"/>
        </w:rPr>
        <w:t>заявлений об отложении рассмотрения дела не представил</w:t>
      </w:r>
      <w:r w:rsidRPr="00690DBE" w:rsidR="00740E74">
        <w:rPr>
          <w:rFonts w:ascii="Times New Roman" w:hAnsi="Times New Roman"/>
          <w:sz w:val="24"/>
          <w:szCs w:val="24"/>
        </w:rPr>
        <w:t>а</w:t>
      </w:r>
      <w:r w:rsidRPr="00690DBE">
        <w:rPr>
          <w:rFonts w:ascii="Times New Roman" w:hAnsi="Times New Roman"/>
          <w:sz w:val="24"/>
          <w:szCs w:val="24"/>
        </w:rPr>
        <w:t>, причину неявки суду не сообщил</w:t>
      </w:r>
      <w:r w:rsidRPr="00690DBE" w:rsidR="00463414">
        <w:rPr>
          <w:rFonts w:ascii="Times New Roman" w:hAnsi="Times New Roman"/>
          <w:sz w:val="24"/>
          <w:szCs w:val="24"/>
        </w:rPr>
        <w:t>а</w:t>
      </w:r>
      <w:r w:rsidRPr="00690DBE">
        <w:rPr>
          <w:rFonts w:ascii="Times New Roman" w:hAnsi="Times New Roman"/>
          <w:sz w:val="24"/>
          <w:szCs w:val="24"/>
        </w:rPr>
        <w:t xml:space="preserve">. В силу ч. 2 ст. 25.1 КоАП РФ мировой судья считает возможным рассмотреть данное дело в отсутствие </w:t>
      </w:r>
      <w:r w:rsidRPr="00690DBE" w:rsidR="00740E74">
        <w:rPr>
          <w:rFonts w:ascii="Times New Roman" w:hAnsi="Times New Roman"/>
          <w:color w:val="0000CC"/>
          <w:sz w:val="24"/>
          <w:szCs w:val="24"/>
        </w:rPr>
        <w:t>Нураметовой</w:t>
      </w:r>
      <w:r w:rsidRPr="00690DBE" w:rsidR="00740E74">
        <w:rPr>
          <w:rFonts w:ascii="Times New Roman" w:hAnsi="Times New Roman"/>
          <w:color w:val="0000CC"/>
          <w:sz w:val="24"/>
          <w:szCs w:val="24"/>
        </w:rPr>
        <w:t xml:space="preserve"> Н.Ф.</w:t>
      </w:r>
    </w:p>
    <w:p w:rsidR="00CC1115" w:rsidRPr="00690DBE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>И</w:t>
      </w:r>
      <w:r w:rsidRPr="00690DBE" w:rsidR="00200844">
        <w:rPr>
          <w:rFonts w:ascii="Times New Roman" w:hAnsi="Times New Roman"/>
          <w:sz w:val="24"/>
          <w:szCs w:val="24"/>
        </w:rPr>
        <w:t xml:space="preserve">сследовав </w:t>
      </w:r>
      <w:r w:rsidRPr="00690DBE" w:rsidR="003C74B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690DBE" w:rsidR="00740E74">
        <w:rPr>
          <w:rFonts w:ascii="Times New Roman" w:hAnsi="Times New Roman"/>
          <w:color w:val="0000CC"/>
          <w:sz w:val="24"/>
          <w:szCs w:val="24"/>
        </w:rPr>
        <w:t>Нураметова</w:t>
      </w:r>
      <w:r w:rsidRPr="00690DBE" w:rsidR="00740E74">
        <w:rPr>
          <w:rFonts w:ascii="Times New Roman" w:hAnsi="Times New Roman"/>
          <w:color w:val="0000CC"/>
          <w:sz w:val="24"/>
          <w:szCs w:val="24"/>
        </w:rPr>
        <w:t xml:space="preserve"> Н.Ф.</w:t>
      </w:r>
      <w:r w:rsidRPr="00690DBE" w:rsidR="003C74B2">
        <w:rPr>
          <w:rFonts w:ascii="Times New Roman" w:hAnsi="Times New Roman"/>
          <w:sz w:val="24"/>
          <w:szCs w:val="24"/>
        </w:rPr>
        <w:t xml:space="preserve">, как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»</w:t>
      </w:r>
      <w:r w:rsidRPr="00690DBE" w:rsidR="003C74B2">
        <w:rPr>
          <w:rFonts w:ascii="Times New Roman" w:hAnsi="Times New Roman"/>
          <w:sz w:val="24"/>
          <w:szCs w:val="24"/>
        </w:rPr>
        <w:t>, совершил</w:t>
      </w:r>
      <w:r w:rsidRPr="00690DBE" w:rsidR="00463414">
        <w:rPr>
          <w:rFonts w:ascii="Times New Roman" w:hAnsi="Times New Roman"/>
          <w:sz w:val="24"/>
          <w:szCs w:val="24"/>
        </w:rPr>
        <w:t>а</w:t>
      </w:r>
      <w:r w:rsidRPr="00690DBE" w:rsidR="003C74B2">
        <w:rPr>
          <w:rFonts w:ascii="Times New Roman" w:hAnsi="Times New Roman"/>
          <w:sz w:val="24"/>
          <w:szCs w:val="24"/>
        </w:rPr>
        <w:t xml:space="preserve"> правонарушение, предусмотренное </w:t>
      </w:r>
      <w:r w:rsidRPr="00690DBE" w:rsidR="00FC5B99">
        <w:rPr>
          <w:rFonts w:ascii="Times New Roman" w:hAnsi="Times New Roman"/>
          <w:sz w:val="24"/>
          <w:szCs w:val="24"/>
        </w:rPr>
        <w:t xml:space="preserve">ч. 1 </w:t>
      </w:r>
      <w:r w:rsidRPr="00690DBE" w:rsidR="003C74B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690DBE" w:rsidR="007F21EC">
        <w:rPr>
          <w:rFonts w:ascii="Times New Roman" w:hAnsi="Times New Roman"/>
          <w:sz w:val="24"/>
          <w:szCs w:val="24"/>
        </w:rPr>
        <w:t>,</w:t>
      </w:r>
      <w:r w:rsidRPr="00690DBE" w:rsidR="003C74B2">
        <w:rPr>
          <w:rFonts w:ascii="Times New Roman" w:hAnsi="Times New Roman"/>
          <w:sz w:val="24"/>
          <w:szCs w:val="24"/>
        </w:rPr>
        <w:t xml:space="preserve"> а именно: </w:t>
      </w:r>
      <w:r w:rsidRPr="00690DBE" w:rsidR="007F21EC">
        <w:rPr>
          <w:rFonts w:ascii="Times New Roman" w:hAnsi="Times New Roman"/>
          <w:sz w:val="24"/>
          <w:szCs w:val="24"/>
        </w:rPr>
        <w:t>непредставление в установленный пунктом 2.2</w:t>
      </w:r>
      <w:r w:rsidRPr="00690DBE" w:rsidR="00501D84">
        <w:rPr>
          <w:rFonts w:ascii="Times New Roman" w:hAnsi="Times New Roman"/>
          <w:sz w:val="24"/>
          <w:szCs w:val="24"/>
        </w:rPr>
        <w:t>, 3</w:t>
      </w:r>
      <w:r w:rsidRPr="00690DBE" w:rsidR="007F21EC">
        <w:rPr>
          <w:rFonts w:ascii="Times New Roman" w:hAnsi="Times New Roman"/>
          <w:sz w:val="24"/>
          <w:szCs w:val="24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690DBE" w:rsidR="00501D84">
        <w:rPr>
          <w:rFonts w:ascii="Times New Roman" w:hAnsi="Times New Roman"/>
          <w:sz w:val="24"/>
          <w:szCs w:val="24"/>
        </w:rPr>
        <w:t>о страховом стаже застрахованн</w:t>
      </w:r>
      <w:r w:rsidRPr="00690DBE" w:rsidR="00463414">
        <w:rPr>
          <w:rFonts w:ascii="Times New Roman" w:hAnsi="Times New Roman"/>
          <w:sz w:val="24"/>
          <w:szCs w:val="24"/>
        </w:rPr>
        <w:t>ых</w:t>
      </w:r>
      <w:r w:rsidRPr="00690DBE" w:rsidR="00501D84">
        <w:rPr>
          <w:rFonts w:ascii="Times New Roman" w:hAnsi="Times New Roman"/>
          <w:sz w:val="24"/>
          <w:szCs w:val="24"/>
        </w:rPr>
        <w:t xml:space="preserve"> лиц</w:t>
      </w:r>
      <w:r w:rsidRPr="00690DBE" w:rsidR="004A4EB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501D84">
        <w:rPr>
          <w:rFonts w:ascii="Times New Roman" w:hAnsi="Times New Roman"/>
          <w:sz w:val="24"/>
          <w:szCs w:val="24"/>
        </w:rPr>
        <w:t>(форма СЗВ-СТАЖ исх</w:t>
      </w:r>
      <w:r w:rsidRPr="00690DBE" w:rsidR="00501D84">
        <w:rPr>
          <w:rFonts w:ascii="Times New Roman" w:hAnsi="Times New Roman"/>
          <w:sz w:val="24"/>
          <w:szCs w:val="24"/>
        </w:rPr>
        <w:t>.</w:t>
      </w:r>
      <w:r w:rsidRPr="00690DBE" w:rsidR="009B5516">
        <w:rPr>
          <w:rFonts w:ascii="Times New Roman" w:hAnsi="Times New Roman"/>
          <w:sz w:val="24"/>
          <w:szCs w:val="24"/>
        </w:rPr>
        <w:t xml:space="preserve">) </w:t>
      </w:r>
      <w:r w:rsidRPr="00690DBE" w:rsidR="00B0040F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="00690DBE">
        <w:rPr>
          <w:rFonts w:ascii="Times New Roman" w:hAnsi="Times New Roman"/>
          <w:sz w:val="26"/>
          <w:szCs w:val="26"/>
        </w:rPr>
        <w:t xml:space="preserve"> </w:t>
      </w:r>
      <w:r w:rsidR="00690DBE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90DBE" w:rsidR="00501D84">
        <w:rPr>
          <w:rFonts w:ascii="Times New Roman" w:hAnsi="Times New Roman"/>
          <w:color w:val="0000FF"/>
          <w:sz w:val="24"/>
          <w:szCs w:val="24"/>
        </w:rPr>
        <w:t>год</w:t>
      </w:r>
      <w:r w:rsidRPr="00690DBE" w:rsidR="006A666A">
        <w:rPr>
          <w:rFonts w:ascii="Times New Roman" w:hAnsi="Times New Roman"/>
          <w:sz w:val="24"/>
          <w:szCs w:val="24"/>
        </w:rPr>
        <w:t>.</w:t>
      </w:r>
    </w:p>
    <w:p w:rsidR="003C74B2" w:rsidRPr="00690DBE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 xml:space="preserve">Вина 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690DBE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690DBE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8E2717">
        <w:rPr>
          <w:rFonts w:ascii="Times New Roman" w:hAnsi="Times New Roman"/>
          <w:sz w:val="24"/>
          <w:szCs w:val="24"/>
        </w:rPr>
        <w:t>г</w:t>
      </w:r>
      <w:r w:rsidRPr="00690DBE" w:rsidR="003D023C">
        <w:rPr>
          <w:rFonts w:ascii="Times New Roman" w:hAnsi="Times New Roman"/>
          <w:sz w:val="24"/>
          <w:szCs w:val="24"/>
        </w:rPr>
        <w:t>.,</w:t>
      </w:r>
      <w:r w:rsidRPr="00690DBE" w:rsidR="00200844">
        <w:rPr>
          <w:rFonts w:ascii="Times New Roman" w:hAnsi="Times New Roman"/>
          <w:sz w:val="24"/>
          <w:szCs w:val="24"/>
        </w:rPr>
        <w:t xml:space="preserve"> </w:t>
      </w:r>
      <w:r w:rsidRPr="00690DBE" w:rsidR="00036DE9">
        <w:rPr>
          <w:rFonts w:ascii="Times New Roman" w:hAnsi="Times New Roman"/>
          <w:sz w:val="24"/>
          <w:szCs w:val="24"/>
        </w:rPr>
        <w:t xml:space="preserve"> копией квитанции, </w:t>
      </w:r>
      <w:r w:rsidRPr="00690DBE" w:rsidR="007A4381">
        <w:rPr>
          <w:rFonts w:ascii="Times New Roman" w:hAnsi="Times New Roman"/>
          <w:sz w:val="24"/>
          <w:szCs w:val="24"/>
        </w:rPr>
        <w:t>копий</w:t>
      </w:r>
      <w:r w:rsidRPr="00690DBE" w:rsidR="006A666A">
        <w:rPr>
          <w:rFonts w:ascii="Times New Roman" w:hAnsi="Times New Roman"/>
          <w:sz w:val="24"/>
          <w:szCs w:val="24"/>
        </w:rPr>
        <w:t xml:space="preserve"> формы ОДВ-1 «Сведений по страхователю, передаваемые в ПФР для ведения индивидуального (персонифицированного) учета, </w:t>
      </w:r>
      <w:r w:rsidRPr="00690DBE" w:rsidR="00036DE9">
        <w:rPr>
          <w:rFonts w:ascii="Times New Roman" w:hAnsi="Times New Roman"/>
          <w:sz w:val="24"/>
          <w:szCs w:val="24"/>
        </w:rPr>
        <w:t xml:space="preserve">копией конверта, </w:t>
      </w:r>
      <w:r w:rsidRPr="00690DBE" w:rsidR="00B75F35">
        <w:rPr>
          <w:rFonts w:ascii="Times New Roman" w:hAnsi="Times New Roman"/>
          <w:sz w:val="24"/>
          <w:szCs w:val="24"/>
        </w:rPr>
        <w:t>копией уведомления</w:t>
      </w:r>
      <w:r w:rsidRPr="00690DBE" w:rsidR="00036DE9">
        <w:rPr>
          <w:rFonts w:ascii="Times New Roman" w:hAnsi="Times New Roman"/>
          <w:sz w:val="24"/>
          <w:szCs w:val="24"/>
        </w:rPr>
        <w:t xml:space="preserve"> о составлении протокола №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036DE9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036DE9">
        <w:rPr>
          <w:rFonts w:ascii="Times New Roman" w:hAnsi="Times New Roman"/>
          <w:sz w:val="24"/>
          <w:szCs w:val="24"/>
        </w:rPr>
        <w:t>г.; копией списка внутренних почтовых отправлений;</w:t>
      </w:r>
      <w:r w:rsidRPr="00690DBE" w:rsidR="007A4381">
        <w:rPr>
          <w:rFonts w:ascii="Times New Roman" w:hAnsi="Times New Roman"/>
          <w:sz w:val="24"/>
          <w:szCs w:val="24"/>
        </w:rPr>
        <w:t xml:space="preserve"> </w:t>
      </w:r>
      <w:r w:rsidRPr="00690DBE" w:rsidR="00B75F35">
        <w:rPr>
          <w:rFonts w:ascii="Times New Roman" w:hAnsi="Times New Roman"/>
          <w:sz w:val="24"/>
          <w:szCs w:val="24"/>
        </w:rPr>
        <w:t xml:space="preserve">копией уведомления </w:t>
      </w:r>
      <w:r w:rsidRPr="00690DBE">
        <w:rPr>
          <w:rFonts w:ascii="Times New Roman" w:hAnsi="Times New Roman"/>
          <w:sz w:val="24"/>
          <w:szCs w:val="24"/>
        </w:rPr>
        <w:t>о регистрации юридического лица в территориальном органе ПФ РФ</w:t>
      </w:r>
      <w:r w:rsidRPr="00690DBE" w:rsidR="006A666A">
        <w:rPr>
          <w:rFonts w:ascii="Times New Roman" w:hAnsi="Times New Roman"/>
          <w:sz w:val="24"/>
          <w:szCs w:val="24"/>
        </w:rPr>
        <w:t>;</w:t>
      </w:r>
      <w:r w:rsidRP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A666A">
        <w:rPr>
          <w:rFonts w:ascii="Times New Roman" w:hAnsi="Times New Roman"/>
          <w:sz w:val="24"/>
          <w:szCs w:val="24"/>
        </w:rPr>
        <w:t xml:space="preserve">выпиской из ЕГРЮЛ </w:t>
      </w:r>
      <w:r w:rsidRPr="00690DBE" w:rsidR="00FC5B99">
        <w:rPr>
          <w:rFonts w:ascii="Times New Roman" w:hAnsi="Times New Roman"/>
          <w:sz w:val="24"/>
          <w:szCs w:val="24"/>
        </w:rPr>
        <w:t>и другими материалами дела</w:t>
      </w:r>
      <w:r w:rsidRPr="00690DBE">
        <w:rPr>
          <w:rFonts w:ascii="Times New Roman" w:hAnsi="Times New Roman"/>
          <w:sz w:val="24"/>
          <w:szCs w:val="24"/>
        </w:rPr>
        <w:t>.</w:t>
      </w:r>
    </w:p>
    <w:p w:rsidR="00F2675A" w:rsidRPr="00690DBE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F2675A" w:rsidRPr="00690DBE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 xml:space="preserve">В соответствии с п. 1 ст. 11 указанного Закона страхователи представляют предусмотренные пунктами 2 - 2.2 настоящей статьи сведения для индивидуального </w:t>
      </w:r>
      <w:r w:rsidRPr="00690DBE">
        <w:rPr>
          <w:rFonts w:ascii="Times New Roman" w:hAnsi="Times New Roman"/>
          <w:sz w:val="24"/>
          <w:szCs w:val="24"/>
        </w:rPr>
        <w:t>(персонифицированного) учета в органы Пенсионного фонда Российской Федерации по месту их регистрации.</w:t>
      </w:r>
    </w:p>
    <w:p w:rsidR="00F2675A" w:rsidRPr="00690DBE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90DBE">
        <w:rPr>
          <w:rFonts w:ascii="Times New Roman" w:hAnsi="Times New Roman"/>
          <w:sz w:val="24"/>
          <w:szCs w:val="24"/>
        </w:rPr>
        <w:t xml:space="preserve">           </w:t>
      </w:r>
      <w:r w:rsidRPr="00690DBE">
        <w:rPr>
          <w:rFonts w:ascii="Times New Roman" w:hAnsi="Times New Roman"/>
          <w:sz w:val="24"/>
          <w:szCs w:val="24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 xml:space="preserve">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690DBE">
          <w:rPr>
            <w:rFonts w:ascii="Times New Roman" w:hAnsi="Times New Roman" w:eastAsiaTheme="minorHAnsi"/>
            <w:sz w:val="24"/>
            <w:szCs w:val="24"/>
            <w:lang w:eastAsia="en-US"/>
          </w:rPr>
          <w:t>сведения</w:t>
        </w:r>
      </w:hyperlink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>: 1) страховой номер индивидуального лицевого счета; 2) фамилию, имя и отчество;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</w:t>
      </w:r>
      <w:r w:rsidRPr="00690DBE" w:rsidR="00B44FAE">
        <w:rPr>
          <w:rFonts w:ascii="Times New Roman" w:hAnsi="Times New Roman" w:eastAsiaTheme="minorHAnsi"/>
          <w:sz w:val="24"/>
          <w:szCs w:val="24"/>
          <w:lang w:eastAsia="en-US"/>
        </w:rPr>
        <w:t xml:space="preserve">арактера, на вознаграждение  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 xml:space="preserve">по которому в соответствии с законодательством Российской Федерации начисляются страховые взносы; 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6" w:history="1">
        <w:r w:rsidRPr="00690DBE">
          <w:rPr>
            <w:rFonts w:ascii="Times New Roman" w:hAnsi="Times New Roman" w:eastAsiaTheme="minorHAnsi"/>
            <w:sz w:val="24"/>
            <w:szCs w:val="24"/>
            <w:lang w:eastAsia="en-US"/>
          </w:rPr>
          <w:t>8)</w:t>
        </w:r>
      </w:hyperlink>
      <w:r w:rsidRPr="00690DBE">
        <w:rPr>
          <w:rFonts w:ascii="Times New Roman" w:hAnsi="Times New Roman" w:eastAsiaTheme="minorHAnsi"/>
          <w:sz w:val="24"/>
          <w:szCs w:val="24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B75F35" w:rsidRPr="00690DBE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690DBE">
        <w:rPr>
          <w:rFonts w:ascii="Times New Roman" w:hAnsi="Times New Roman"/>
          <w:sz w:val="24"/>
          <w:szCs w:val="24"/>
        </w:rPr>
        <w:t xml:space="preserve">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F2675A" w:rsidRPr="00690DBE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690DBE">
          <w:rPr>
            <w:rFonts w:ascii="Times New Roman" w:hAnsi="Times New Roman"/>
            <w:sz w:val="24"/>
            <w:szCs w:val="24"/>
          </w:rPr>
          <w:t>законом</w:t>
        </w:r>
      </w:hyperlink>
      <w:r w:rsidRPr="00690DBE">
        <w:rPr>
          <w:rFonts w:ascii="Times New Roman" w:hAnsi="Times New Roman"/>
          <w:sz w:val="24"/>
          <w:szCs w:val="24"/>
        </w:rPr>
        <w:t>.</w:t>
      </w:r>
    </w:p>
    <w:p w:rsidR="003C74B2" w:rsidRPr="00690DBE" w:rsidP="003C74B2">
      <w:pPr>
        <w:pStyle w:val="NoSpacing"/>
        <w:spacing w:line="240" w:lineRule="atLeast"/>
        <w:ind w:firstLine="567"/>
        <w:jc w:val="both"/>
      </w:pPr>
      <w:r w:rsidRPr="00690DBE">
        <w:t>В соответствии с</w:t>
      </w:r>
      <w:r w:rsidRPr="00690DBE" w:rsidR="00FC5B99">
        <w:t xml:space="preserve"> ч. 1</w:t>
      </w:r>
      <w:r w:rsidRPr="00690DBE"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90DBE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690DBE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DBE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690DBE" w:rsidR="0057594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9C775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690DBE" w:rsidR="00FF5919">
        <w:rPr>
          <w:rFonts w:ascii="Times New Roman" w:hAnsi="Times New Roman"/>
          <w:sz w:val="24"/>
          <w:szCs w:val="24"/>
        </w:rPr>
        <w:t xml:space="preserve">, как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690DBE" w:rsidR="00690DBE">
        <w:rPr>
          <w:rFonts w:ascii="Times New Roman" w:hAnsi="Times New Roman"/>
          <w:sz w:val="24"/>
          <w:szCs w:val="24"/>
        </w:rPr>
        <w:t xml:space="preserve"> 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690DB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«</w:t>
      </w:r>
      <w:r w:rsidRPr="00690DBE" w:rsidR="00690DB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690DBE" w:rsidR="00740E74">
        <w:rPr>
          <w:rFonts w:ascii="Times New Roman" w:hAnsi="Times New Roman"/>
          <w:color w:val="0000FF"/>
          <w:sz w:val="24"/>
          <w:szCs w:val="24"/>
        </w:rPr>
        <w:t>»</w:t>
      </w:r>
      <w:r w:rsidRPr="00690DBE" w:rsidR="00C12CF6">
        <w:rPr>
          <w:rFonts w:ascii="Times New Roman" w:hAnsi="Times New Roman"/>
          <w:color w:val="0000FF"/>
          <w:sz w:val="24"/>
          <w:szCs w:val="24"/>
        </w:rPr>
        <w:t>,</w:t>
      </w:r>
      <w:r w:rsidRPr="00690DBE" w:rsidR="00BB5EEF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690DBE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</w:t>
      </w:r>
      <w:r w:rsidRPr="00690DBE" w:rsidR="00FC5B99">
        <w:rPr>
          <w:rFonts w:ascii="Times New Roman" w:hAnsi="Times New Roman"/>
          <w:sz w:val="24"/>
          <w:szCs w:val="24"/>
        </w:rPr>
        <w:t xml:space="preserve"> ч. 1 </w:t>
      </w:r>
      <w:r w:rsidRPr="00690DBE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правонарушениях.</w:t>
      </w:r>
    </w:p>
    <w:p w:rsidR="00475BBF" w:rsidRPr="00690DBE" w:rsidP="00475BBF">
      <w:pPr>
        <w:pStyle w:val="NoSpacing"/>
        <w:ind w:firstLine="708"/>
        <w:jc w:val="both"/>
      </w:pPr>
      <w:r w:rsidRPr="00690DBE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475BBF" w:rsidRPr="00690DBE" w:rsidP="00475BBF">
      <w:pPr>
        <w:pStyle w:val="NoSpacing"/>
        <w:ind w:firstLine="708"/>
        <w:jc w:val="both"/>
        <w:rPr>
          <w:color w:val="000000" w:themeColor="text1"/>
        </w:rPr>
      </w:pPr>
      <w:r w:rsidRPr="00690DBE">
        <w:rPr>
          <w:color w:val="000000" w:themeColor="text1"/>
        </w:rPr>
        <w:t xml:space="preserve">Обстоятельств, смягчающих и отягчающих административную ответственность, в отношении </w:t>
      </w:r>
      <w:r w:rsidRPr="00690DBE" w:rsidR="00690DBE">
        <w:t xml:space="preserve"> </w:t>
      </w:r>
      <w:r w:rsidRPr="00690DBE" w:rsidR="00690DBE">
        <w:rPr>
          <w:b/>
          <w:color w:val="0000FF"/>
        </w:rPr>
        <w:t>***</w:t>
      </w:r>
      <w:r w:rsidRPr="00690DBE" w:rsidR="00690DBE">
        <w:rPr>
          <w:b/>
          <w:color w:val="0000FF"/>
        </w:rPr>
        <w:t xml:space="preserve"> </w:t>
      </w:r>
      <w:r w:rsidRPr="00690DBE" w:rsidR="00690DBE">
        <w:t xml:space="preserve"> </w:t>
      </w:r>
      <w:r w:rsidRPr="00690DBE" w:rsidR="00690DBE">
        <w:rPr>
          <w:b/>
          <w:color w:val="0000FF"/>
        </w:rPr>
        <w:t>***</w:t>
      </w:r>
      <w:r w:rsidRPr="00690DBE" w:rsidR="00740E74">
        <w:rPr>
          <w:color w:val="0000FF"/>
        </w:rPr>
        <w:t xml:space="preserve"> «</w:t>
      </w:r>
      <w:r w:rsidRPr="00690DBE" w:rsidR="00690DBE">
        <w:rPr>
          <w:b/>
          <w:color w:val="0000FF"/>
        </w:rPr>
        <w:t>***</w:t>
      </w:r>
      <w:r w:rsidRPr="00690DBE" w:rsidR="00740E74">
        <w:rPr>
          <w:color w:val="0000FF"/>
        </w:rPr>
        <w:t>»</w:t>
      </w:r>
      <w:r w:rsidRPr="00690DBE" w:rsidR="00F85840">
        <w:rPr>
          <w:color w:val="0000FF"/>
        </w:rPr>
        <w:t xml:space="preserve"> </w:t>
      </w:r>
      <w:r w:rsidRPr="00690DBE" w:rsidR="00740E74">
        <w:rPr>
          <w:color w:val="0000FF"/>
        </w:rPr>
        <w:t>Нураметовой</w:t>
      </w:r>
      <w:r w:rsidRPr="00690DBE" w:rsidR="00740E74">
        <w:rPr>
          <w:color w:val="0000FF"/>
        </w:rPr>
        <w:t xml:space="preserve"> Н.Ф.</w:t>
      </w:r>
      <w:r w:rsidRPr="00690DBE" w:rsidR="0076575A">
        <w:rPr>
          <w:color w:val="0000FF"/>
        </w:rPr>
        <w:t xml:space="preserve"> </w:t>
      </w:r>
      <w:r w:rsidRPr="00690DBE">
        <w:rPr>
          <w:color w:val="000000" w:themeColor="text1"/>
        </w:rPr>
        <w:t>не установлено.</w:t>
      </w:r>
    </w:p>
    <w:p w:rsidR="00475BBF" w:rsidRPr="00690DBE" w:rsidP="00475BBF">
      <w:pPr>
        <w:pStyle w:val="NoSpacing"/>
        <w:ind w:firstLine="708"/>
        <w:jc w:val="both"/>
        <w:rPr>
          <w:color w:val="000000" w:themeColor="text1"/>
        </w:rPr>
      </w:pPr>
      <w:r w:rsidRPr="00690DBE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690DBE" w:rsidR="00690DBE">
        <w:t xml:space="preserve"> </w:t>
      </w:r>
      <w:r w:rsidRPr="00690DBE" w:rsidR="00690DBE">
        <w:rPr>
          <w:b/>
          <w:color w:val="0000FF"/>
        </w:rPr>
        <w:t>***</w:t>
      </w:r>
      <w:r w:rsidRPr="00690DBE" w:rsidR="00690DBE">
        <w:rPr>
          <w:b/>
          <w:color w:val="0000FF"/>
        </w:rPr>
        <w:t xml:space="preserve"> </w:t>
      </w:r>
      <w:r w:rsidRPr="00690DBE" w:rsidR="00690DBE">
        <w:t xml:space="preserve"> </w:t>
      </w:r>
      <w:r w:rsidRPr="00690DBE" w:rsidR="00690DBE">
        <w:rPr>
          <w:b/>
          <w:color w:val="0000FF"/>
        </w:rPr>
        <w:t>***</w:t>
      </w:r>
      <w:r w:rsidRPr="00690DBE" w:rsidR="00740E74">
        <w:rPr>
          <w:color w:val="0000FF"/>
        </w:rPr>
        <w:t xml:space="preserve"> «</w:t>
      </w:r>
      <w:r w:rsidRPr="00690DBE" w:rsidR="00690DBE">
        <w:rPr>
          <w:b/>
          <w:color w:val="0000FF"/>
        </w:rPr>
        <w:t>***</w:t>
      </w:r>
      <w:r w:rsidRPr="00690DBE" w:rsidR="00740E74">
        <w:rPr>
          <w:color w:val="0000FF"/>
        </w:rPr>
        <w:t xml:space="preserve">» </w:t>
      </w:r>
      <w:r w:rsidRPr="00690DBE" w:rsidR="00740E74">
        <w:rPr>
          <w:color w:val="0000FF"/>
        </w:rPr>
        <w:t>Нураметовой</w:t>
      </w:r>
      <w:r w:rsidRPr="00690DBE" w:rsidR="00740E74">
        <w:rPr>
          <w:color w:val="0000FF"/>
        </w:rPr>
        <w:t xml:space="preserve"> Н.Ф.</w:t>
      </w:r>
      <w:r w:rsidRPr="00690DBE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 ч.</w:t>
      </w:r>
      <w:r w:rsidRPr="00690DBE" w:rsidR="00B44FAE">
        <w:rPr>
          <w:color w:val="000000" w:themeColor="text1"/>
        </w:rPr>
        <w:t xml:space="preserve"> </w:t>
      </w:r>
      <w:r w:rsidRPr="00690DBE">
        <w:rPr>
          <w:color w:val="000000" w:themeColor="text1"/>
        </w:rPr>
        <w:t xml:space="preserve">1 ст. 15.33.2 КоАП РФ. </w:t>
      </w:r>
    </w:p>
    <w:p w:rsidR="00B44FAE" w:rsidRPr="00690DBE" w:rsidP="00475BBF">
      <w:pPr>
        <w:pStyle w:val="NoSpacing"/>
        <w:ind w:firstLine="708"/>
        <w:jc w:val="both"/>
        <w:rPr>
          <w:color w:val="000000" w:themeColor="text1"/>
        </w:rPr>
      </w:pPr>
      <w:r w:rsidRPr="00690DBE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44FAE" w:rsidRPr="00690DBE" w:rsidP="00475BBF">
      <w:pPr>
        <w:pStyle w:val="NoSpacing"/>
        <w:ind w:firstLine="708"/>
        <w:jc w:val="both"/>
        <w:rPr>
          <w:color w:val="000000" w:themeColor="text1"/>
        </w:rPr>
      </w:pPr>
      <w:r w:rsidRPr="00690DBE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475BBF" w:rsidRPr="00690DBE" w:rsidP="00475BBF">
      <w:pPr>
        <w:pStyle w:val="NoSpacing"/>
        <w:ind w:firstLine="708"/>
        <w:jc w:val="both"/>
        <w:rPr>
          <w:color w:val="000000" w:themeColor="text1"/>
        </w:rPr>
      </w:pPr>
      <w:r w:rsidRPr="00690DBE">
        <w:rPr>
          <w:color w:val="000000" w:themeColor="text1"/>
        </w:rPr>
        <w:t>Руководствуясь ч.</w:t>
      </w:r>
      <w:r w:rsidRPr="00690DBE" w:rsidR="00B44FAE">
        <w:rPr>
          <w:color w:val="000000" w:themeColor="text1"/>
        </w:rPr>
        <w:t xml:space="preserve"> </w:t>
      </w:r>
      <w:r w:rsidRPr="00690DBE">
        <w:rPr>
          <w:color w:val="000000" w:themeColor="text1"/>
        </w:rPr>
        <w:t xml:space="preserve">1 ст. 15.33.2, ст. </w:t>
      </w:r>
      <w:r w:rsidRPr="00690DBE" w:rsidR="00B44FAE">
        <w:rPr>
          <w:color w:val="000000" w:themeColor="text1"/>
        </w:rPr>
        <w:t xml:space="preserve">ст. </w:t>
      </w:r>
      <w:r w:rsidRPr="00690DBE">
        <w:rPr>
          <w:color w:val="000000" w:themeColor="text1"/>
        </w:rPr>
        <w:t>29.10, 29.11 КоАП РФ, мировой судья</w:t>
      </w:r>
    </w:p>
    <w:p w:rsidR="00475BBF" w:rsidRPr="00690DBE" w:rsidP="00475BBF">
      <w:pPr>
        <w:pStyle w:val="NoSpacing"/>
        <w:ind w:firstLine="708"/>
        <w:jc w:val="center"/>
        <w:rPr>
          <w:b/>
        </w:rPr>
      </w:pPr>
      <w:r w:rsidRPr="00690DBE">
        <w:rPr>
          <w:b/>
        </w:rPr>
        <w:t>ПОСТАНОВИЛ:</w:t>
      </w:r>
    </w:p>
    <w:p w:rsidR="00475BBF" w:rsidRPr="00690DBE" w:rsidP="00475BBF">
      <w:pPr>
        <w:pStyle w:val="NoSpacing"/>
        <w:ind w:firstLine="708"/>
        <w:jc w:val="both"/>
      </w:pPr>
      <w:r w:rsidRPr="00690DBE">
        <w:rPr>
          <w:color w:val="0000FF"/>
        </w:rPr>
        <w:t>Признать</w:t>
      </w:r>
      <w:r w:rsidRPr="00690DBE">
        <w:rPr>
          <w:b/>
          <w:color w:val="0000FF"/>
        </w:rPr>
        <w:t xml:space="preserve"> должностное лицо</w:t>
      </w:r>
      <w:r w:rsidRPr="00690DBE">
        <w:rPr>
          <w:b/>
          <w:color w:val="0000FF"/>
        </w:rPr>
        <w:t xml:space="preserve"> - </w:t>
      </w:r>
      <w:r w:rsidRPr="00690DBE" w:rsidR="00690DBE">
        <w:t xml:space="preserve"> </w:t>
      </w:r>
      <w:r w:rsidRPr="00690DBE" w:rsidR="00690DBE">
        <w:rPr>
          <w:b/>
          <w:color w:val="0000FF"/>
        </w:rPr>
        <w:t>***</w:t>
      </w:r>
      <w:r w:rsidRPr="00690DBE" w:rsidR="00690DBE">
        <w:rPr>
          <w:b/>
          <w:color w:val="0000FF"/>
        </w:rPr>
        <w:t xml:space="preserve"> </w:t>
      </w:r>
      <w:r w:rsidRPr="00690DBE" w:rsidR="00690DBE">
        <w:t xml:space="preserve"> </w:t>
      </w:r>
      <w:r w:rsidRPr="00690DBE" w:rsidR="00690DBE">
        <w:rPr>
          <w:b/>
          <w:color w:val="0000FF"/>
        </w:rPr>
        <w:t>***</w:t>
      </w:r>
      <w:r w:rsidRPr="00690DBE" w:rsidR="00740E74">
        <w:rPr>
          <w:b/>
          <w:color w:val="0000FF"/>
        </w:rPr>
        <w:t xml:space="preserve"> «</w:t>
      </w:r>
      <w:r w:rsidRPr="00690DBE" w:rsidR="00690DBE">
        <w:rPr>
          <w:b/>
          <w:color w:val="0000FF"/>
        </w:rPr>
        <w:t>***</w:t>
      </w:r>
      <w:r w:rsidRPr="00690DBE" w:rsidR="00740E74">
        <w:rPr>
          <w:b/>
          <w:color w:val="0000FF"/>
        </w:rPr>
        <w:t xml:space="preserve">» - </w:t>
      </w:r>
      <w:r w:rsidRPr="00690DBE" w:rsidR="00740E74">
        <w:rPr>
          <w:b/>
          <w:color w:val="0000FF"/>
        </w:rPr>
        <w:t>Нураметову</w:t>
      </w:r>
      <w:r w:rsidRPr="00690DBE" w:rsidR="00740E74">
        <w:rPr>
          <w:b/>
          <w:color w:val="0000FF"/>
        </w:rPr>
        <w:t xml:space="preserve"> </w:t>
      </w:r>
      <w:r w:rsidRPr="00690DBE" w:rsidR="00740E74">
        <w:rPr>
          <w:b/>
          <w:color w:val="0000FF"/>
        </w:rPr>
        <w:t>Нияру</w:t>
      </w:r>
      <w:r w:rsidRPr="00690DBE" w:rsidR="00740E74">
        <w:rPr>
          <w:b/>
          <w:color w:val="0000FF"/>
        </w:rPr>
        <w:t xml:space="preserve"> </w:t>
      </w:r>
      <w:r w:rsidRPr="00690DBE" w:rsidR="00740E74">
        <w:rPr>
          <w:b/>
          <w:color w:val="0000FF"/>
        </w:rPr>
        <w:t>Фариковну</w:t>
      </w:r>
      <w:r w:rsidRPr="00690DBE" w:rsidR="00740E74">
        <w:t xml:space="preserve"> </w:t>
      </w:r>
      <w:r w:rsidRPr="00690DBE">
        <w:t>виновн</w:t>
      </w:r>
      <w:r w:rsidRPr="00690DBE" w:rsidR="00F85840">
        <w:t>ой</w:t>
      </w:r>
      <w:r w:rsidRPr="00690DBE">
        <w:t xml:space="preserve"> в совершении административного правонарушения, предусмотренного  ч.</w:t>
      </w:r>
      <w:r w:rsidRPr="00690DBE" w:rsidR="00B44FAE">
        <w:t xml:space="preserve"> </w:t>
      </w:r>
      <w:r w:rsidRPr="00690DBE">
        <w:t>1 ст. 15.33.2 Кодекса Российской Федерации об административных правонарушениях и назначить е</w:t>
      </w:r>
      <w:r w:rsidRPr="00690DBE" w:rsidR="00F85840">
        <w:t>й</w:t>
      </w:r>
      <w:r w:rsidRPr="00690DBE">
        <w:t xml:space="preserve"> административное наказание в виде административного штрафа в размере 300 (трехсот) рублей.</w:t>
      </w:r>
    </w:p>
    <w:p w:rsidR="00475BBF" w:rsidRPr="00690DBE" w:rsidP="00475BBF">
      <w:pPr>
        <w:pStyle w:val="NoSpacing"/>
        <w:ind w:firstLine="708"/>
        <w:jc w:val="both"/>
      </w:pPr>
      <w:r w:rsidRPr="00690DBE">
        <w:t xml:space="preserve">Административный штраф необходимо оплатить по следующим реквизитам: получатель: </w:t>
      </w:r>
      <w:r w:rsidRPr="00690DBE" w:rsidR="00690DBE">
        <w:rPr>
          <w:b/>
          <w:color w:val="0000FF"/>
        </w:rPr>
        <w:t>***</w:t>
      </w:r>
      <w:r w:rsidRPr="00690DBE">
        <w:t xml:space="preserve">, назначение платежа – административный штраф от </w:t>
      </w:r>
      <w:r w:rsidRPr="00690DBE" w:rsidR="00740E74">
        <w:rPr>
          <w:color w:val="0000FF"/>
        </w:rPr>
        <w:t>Нураметовой</w:t>
      </w:r>
      <w:r w:rsidRPr="00690DBE" w:rsidR="00740E74">
        <w:rPr>
          <w:color w:val="0000FF"/>
        </w:rPr>
        <w:t xml:space="preserve"> Н.Ф.</w:t>
      </w:r>
      <w:r w:rsidRPr="00690DBE">
        <w:rPr>
          <w:color w:val="0000FF"/>
        </w:rPr>
        <w:t xml:space="preserve"> </w:t>
      </w:r>
      <w:r w:rsidRPr="00690DBE">
        <w:t>по постановлению мирового судьи №5-38-</w:t>
      </w:r>
      <w:r w:rsidRPr="00690DBE" w:rsidR="00740E74">
        <w:rPr>
          <w:color w:val="0000FF"/>
        </w:rPr>
        <w:t>73</w:t>
      </w:r>
      <w:r w:rsidRPr="00690DBE" w:rsidR="000122DC">
        <w:rPr>
          <w:color w:val="0000FF"/>
        </w:rPr>
        <w:t>/</w:t>
      </w:r>
      <w:r w:rsidRPr="00690DBE" w:rsidR="000122DC">
        <w:t>2022</w:t>
      </w:r>
      <w:r w:rsidRPr="00690DBE">
        <w:t xml:space="preserve"> от </w:t>
      </w:r>
      <w:r w:rsidRPr="00690DBE" w:rsidR="00740E74">
        <w:rPr>
          <w:color w:val="0000FF"/>
        </w:rPr>
        <w:t>14</w:t>
      </w:r>
      <w:r w:rsidRPr="00690DBE" w:rsidR="000122DC">
        <w:rPr>
          <w:color w:val="0000FF"/>
        </w:rPr>
        <w:t xml:space="preserve"> февраля 2022</w:t>
      </w:r>
      <w:r w:rsidRPr="00690DBE">
        <w:rPr>
          <w:color w:val="0000FF"/>
        </w:rPr>
        <w:t xml:space="preserve"> </w:t>
      </w:r>
      <w:r w:rsidRPr="00690DBE">
        <w:t xml:space="preserve">года, регистрационный номер </w:t>
      </w:r>
      <w:r w:rsidR="00690DBE">
        <w:rPr>
          <w:sz w:val="26"/>
          <w:szCs w:val="26"/>
        </w:rPr>
        <w:t xml:space="preserve"> </w:t>
      </w:r>
      <w:r w:rsidR="00690DBE">
        <w:rPr>
          <w:b/>
          <w:color w:val="0000FF"/>
          <w:sz w:val="26"/>
          <w:szCs w:val="26"/>
        </w:rPr>
        <w:t>***</w:t>
      </w:r>
      <w:r w:rsidRPr="00690DBE">
        <w:rPr>
          <w:color w:val="000000" w:themeColor="text1"/>
        </w:rPr>
        <w:t>.</w:t>
      </w:r>
    </w:p>
    <w:p w:rsidR="00475BBF" w:rsidRPr="00690DBE" w:rsidP="00475BBF">
      <w:pPr>
        <w:pStyle w:val="NoSpacing"/>
        <w:ind w:firstLine="708"/>
        <w:jc w:val="both"/>
      </w:pPr>
      <w:r w:rsidRPr="00690DBE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75BBF" w:rsidRPr="00690DBE" w:rsidP="00475BBF">
      <w:pPr>
        <w:pStyle w:val="NoSpacing"/>
        <w:ind w:firstLine="708"/>
        <w:jc w:val="both"/>
      </w:pPr>
      <w:r w:rsidRPr="00690DB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475BBF" w:rsidRPr="00690DBE" w:rsidP="00475BBF">
      <w:pPr>
        <w:pStyle w:val="NoSpacing"/>
        <w:ind w:firstLine="708"/>
        <w:jc w:val="both"/>
      </w:pPr>
      <w:r w:rsidRPr="00690DBE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75BBF" w:rsidRPr="00690DBE" w:rsidP="00475BBF">
      <w:pPr>
        <w:pStyle w:val="NoSpacing"/>
        <w:ind w:firstLine="708"/>
        <w:jc w:val="both"/>
      </w:pPr>
      <w:r w:rsidRPr="00690DBE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475BBF" w:rsidRPr="00690DBE" w:rsidP="00475BBF">
      <w:pPr>
        <w:pStyle w:val="NoSpacing"/>
        <w:ind w:firstLine="708"/>
        <w:jc w:val="both"/>
      </w:pPr>
      <w:r w:rsidRPr="00690DBE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75BBF" w:rsidRPr="00690DBE" w:rsidP="00475BBF">
      <w:pPr>
        <w:pStyle w:val="NoSpacing"/>
        <w:ind w:firstLine="708"/>
        <w:jc w:val="both"/>
      </w:pPr>
    </w:p>
    <w:p w:rsidR="00475BBF" w:rsidRPr="00690DBE" w:rsidP="00475BBF">
      <w:pPr>
        <w:pStyle w:val="NoSpacing"/>
        <w:rPr>
          <w:b/>
        </w:rPr>
      </w:pPr>
      <w:r w:rsidRPr="00690DBE">
        <w:rPr>
          <w:b/>
        </w:rPr>
        <w:t xml:space="preserve">Мировой судья                  </w:t>
      </w:r>
      <w:r w:rsidRPr="00690DBE" w:rsidR="00690DBE">
        <w:rPr>
          <w:b/>
        </w:rPr>
        <w:t>/подпись/</w:t>
      </w:r>
      <w:r w:rsidRPr="00690DBE">
        <w:rPr>
          <w:b/>
        </w:rPr>
        <w:t xml:space="preserve">                                                  М.М. Апразов</w:t>
      </w:r>
    </w:p>
    <w:p w:rsidR="003C74B2" w:rsidRPr="00690DBE" w:rsidP="00475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690DBE">
      <w:headerReference w:type="even" r:id="rId8"/>
      <w:headerReference w:type="default" r:id="rId9"/>
      <w:headerReference w:type="first" r:id="rId10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22DC"/>
    <w:rsid w:val="00036DE9"/>
    <w:rsid w:val="000B13E3"/>
    <w:rsid w:val="000C003C"/>
    <w:rsid w:val="000C7349"/>
    <w:rsid w:val="000E0391"/>
    <w:rsid w:val="00123C47"/>
    <w:rsid w:val="00152667"/>
    <w:rsid w:val="001A7856"/>
    <w:rsid w:val="00200844"/>
    <w:rsid w:val="00264348"/>
    <w:rsid w:val="00265E38"/>
    <w:rsid w:val="003172A9"/>
    <w:rsid w:val="00321D54"/>
    <w:rsid w:val="00353D1D"/>
    <w:rsid w:val="00366776"/>
    <w:rsid w:val="00375F48"/>
    <w:rsid w:val="003C74B2"/>
    <w:rsid w:val="003D023C"/>
    <w:rsid w:val="00453B18"/>
    <w:rsid w:val="00463414"/>
    <w:rsid w:val="00475BBF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90DBE"/>
    <w:rsid w:val="006A666A"/>
    <w:rsid w:val="006B2177"/>
    <w:rsid w:val="006C1220"/>
    <w:rsid w:val="00740E74"/>
    <w:rsid w:val="00742B36"/>
    <w:rsid w:val="0075161B"/>
    <w:rsid w:val="007547B9"/>
    <w:rsid w:val="0076575A"/>
    <w:rsid w:val="00786CD2"/>
    <w:rsid w:val="007A4381"/>
    <w:rsid w:val="007F21EC"/>
    <w:rsid w:val="008116B2"/>
    <w:rsid w:val="00844CBE"/>
    <w:rsid w:val="008E2717"/>
    <w:rsid w:val="009005D3"/>
    <w:rsid w:val="00910EF0"/>
    <w:rsid w:val="00915F0F"/>
    <w:rsid w:val="009B4AB5"/>
    <w:rsid w:val="009B5516"/>
    <w:rsid w:val="009C775F"/>
    <w:rsid w:val="009E31C3"/>
    <w:rsid w:val="00A133E4"/>
    <w:rsid w:val="00AA191A"/>
    <w:rsid w:val="00AA705A"/>
    <w:rsid w:val="00AB6626"/>
    <w:rsid w:val="00B0040F"/>
    <w:rsid w:val="00B44FAE"/>
    <w:rsid w:val="00B474F3"/>
    <w:rsid w:val="00B75F35"/>
    <w:rsid w:val="00BB5EEF"/>
    <w:rsid w:val="00BC1259"/>
    <w:rsid w:val="00C12CF6"/>
    <w:rsid w:val="00CC1115"/>
    <w:rsid w:val="00CE5398"/>
    <w:rsid w:val="00D27A5C"/>
    <w:rsid w:val="00DE2BB2"/>
    <w:rsid w:val="00E60919"/>
    <w:rsid w:val="00EC34C3"/>
    <w:rsid w:val="00EE3655"/>
    <w:rsid w:val="00F2675A"/>
    <w:rsid w:val="00F3459B"/>
    <w:rsid w:val="00F7057D"/>
    <w:rsid w:val="00F85840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a1"/>
    <w:uiPriority w:val="99"/>
    <w:unhideWhenUsed/>
    <w:rsid w:val="0026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434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D8A9-218F-41E5-B74E-322A2DD5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