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5-38-74/2017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15 марта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холостого, имеющего на иждивении одного несовершеннолетнего ребенка  зарегистрированного и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подъезда дома № 16 по адрес 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справкой от дата, рапортом сотрудника полиции, 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Идентификатор18880391170001787100,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