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5-38-25/2017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27 февраля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ИФНС №6 по Республике Крым о привлечении к административной ответственности</w:t>
      </w:r>
    </w:p>
    <w:p w:rsidR="00A77B3E">
      <w:r>
        <w:t>Телик Артема Александровича, ...</w:t>
      </w:r>
    </w:p>
    <w:p w:rsidR="00A77B3E">
      <w:r>
        <w:t>по ч. 1 ст. 14.1 КоАП РФ,</w:t>
      </w:r>
    </w:p>
    <w:p w:rsidR="00A77B3E"/>
    <w:p w:rsidR="00A77B3E">
      <w:r>
        <w:t>УСТАНОВИЛ:</w:t>
      </w:r>
    </w:p>
    <w:p w:rsidR="00A77B3E"/>
    <w:p w:rsidR="00A77B3E">
      <w:r>
        <w:t>02.02.2017г. в 12 час. 20 мин. на территории кладбища, расположенного по адресу: г. Евпатория Мирновское шоссе, Телик А.А. осуществлял  предпринимательскую деятельность по реализации ритуальной атрибутики, без государственной регистрации в качестве индивидуального предпринимателя, а именно реализовал ритуальную атрибутику (венок) стоимостью 370 р., выдал расчетный документ не соответствующий требованиям действующего законодательства.</w:t>
      </w:r>
    </w:p>
    <w:p w:rsidR="00A77B3E">
      <w:r>
        <w:t>Своими действиями Телик А.А. нарушил ч. 1 ст. 14.1 КоАП РФ, которая предусматривает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В судебном заседании Телик А.А. свою вину в совершении правонарушения признал, не отрицал обстоятельств правонарушения, изложенных в протоколе.  Пояснил, что не является индивидуальным предпринимателем, однако действительно 02.02.2017г. реализовал венок.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Телик А.А.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Вина Телик А.А. в совершении правонарушения подтверждается: сведениями протокола об административном правонарушении, квитанцией, фототаблицей,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 административного штрафа.</w:t>
      </w:r>
    </w:p>
    <w:p w:rsidR="00A77B3E">
      <w:r>
        <w:t xml:space="preserve">Руководствуясь ст. ст. ст. 14.1 ч.1, 29.9.,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Телик Артема Александровича  признать виновным в совершении правонарушения, предусмотренного ч. 1 ст. 14.1 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6; ИНН 9110000024; КПП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>Мировой судья                       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