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5-38-81/2017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17 марта 2017 года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фио, паспортные данные, не работающего, холостого, имеющего на иждивении двух несовершеннолетних детей, зарегистрированного по адресу: адрес, адрес, проживающего по адресу: адрес общ. комн. 561,</w:t>
      </w:r>
    </w:p>
    <w:p w:rsidR="00A77B3E">
      <w:r>
        <w:t>по ст. 20.21 КоАП РФ,</w:t>
      </w:r>
    </w:p>
    <w:p w:rsidR="00A77B3E">
      <w:r>
        <w:t>УСТАНОВИЛ:</w:t>
      </w:r>
    </w:p>
    <w:p w:rsidR="00A77B3E"/>
    <w:p w:rsidR="00A77B3E">
      <w:r>
        <w:t>дата в время фио находился в общественном месте возле магазина «Мираж» расположенного по адрес адрес, в состоянии алкогольного опьянения, оскорбляющем человеческое достоинство и общественную нравственность, а именно: имел шаткую походку, невнятную речь, резкий запах алкоголя из полости рта.</w:t>
      </w:r>
    </w:p>
    <w:p w:rsidR="00A77B3E">
      <w:r>
        <w:t>Указанными действиями фио совершил административное правонарушение, предусмотренное ст. 20.21 КоАП РФ.</w:t>
      </w:r>
    </w:p>
    <w:p w:rsidR="00A77B3E">
      <w:r>
        <w:t xml:space="preserve">В судебном заседании фио вину в совершении правонарушения признал, не отрицал обстоятельств изложенных в протоколе об административном правонарушении. </w:t>
      </w:r>
    </w:p>
    <w:p w:rsidR="00A77B3E">
      <w:r>
        <w:t xml:space="preserve">Выслушав пояснения правонарушителя, исследовав материалы дела, суд приходит к выводу о наличии в действиях фио  состава правонарушения, предусмотренного ст.20.21 Кодекса Российской Федерации об административных правонарушениях. </w:t>
      </w:r>
    </w:p>
    <w:p w:rsidR="00A77B3E">
      <w:r>
        <w:t>Вина фио 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протоколом о доставлении,  протоколом об административном задержании, актом медицинского освидетельствования № 199 от дата, которые составлены надлежащим образом, с соблюдением требований закона и являются допустимым доказательством.</w:t>
      </w:r>
    </w:p>
    <w:p w:rsidR="00A77B3E">
      <w:r>
        <w:t>Действия фио правильно квалифицированы 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и считает необходимым назначить наказание в виде административного штрафа в минимальном размере.</w:t>
      </w:r>
    </w:p>
    <w:p w:rsidR="00A77B3E">
      <w: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>Руководствуясь ст. ст. 20.21,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18811690040046000140, Идентификатор18880391170001788123,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                                                         Н.А. Киоса</w:t>
      </w:r>
    </w:p>
    <w:p w:rsidR="00A77B3E"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