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8E7" w:rsidRPr="0030176A" w:rsidP="002A48E7" w14:paraId="1763D889" w14:textId="77777777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№5-38-</w:t>
      </w:r>
      <w:r w:rsidRPr="0030176A"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P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2A48E7" w:rsidRPr="0030176A" w:rsidP="002A48E7" w14:paraId="6C76B9B0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8E7" w:rsidRPr="0030176A" w:rsidP="002A48E7" w14:paraId="21BE7E70" w14:textId="777777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2A48E7" w:rsidRPr="006A2A28" w:rsidP="002A48E7" w14:paraId="24055EF0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48E7" w:rsidRPr="006A2A28" w:rsidP="002A48E7" w14:paraId="7D17E544" w14:textId="777777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 мая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2020 года                               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г. Евпатория пр. Ленина, 51/50</w:t>
      </w:r>
    </w:p>
    <w:p w:rsidR="002A48E7" w:rsidRPr="006A2A28" w:rsidP="002A48E7" w14:paraId="18C357D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Н.А., рассмотрев дело об административном правонарушении о привлечении к административной ответственности </w:t>
      </w:r>
    </w:p>
    <w:p w:rsidR="002A48E7" w:rsidRPr="006A2A28" w:rsidP="002A48E7" w14:paraId="190EA45C" w14:textId="77777777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Синицына Алексея Викторовича</w:t>
      </w:r>
      <w:r w:rsidRPr="006A2A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5341"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6A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8E7" w:rsidRPr="006A2A28" w:rsidP="002A48E7" w14:paraId="61C4268D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2 ст. 12.2 Кодекса Российской Федерации об административных правонарушениях,</w:t>
      </w:r>
    </w:p>
    <w:p w:rsidR="002A48E7" w:rsidRPr="0030176A" w:rsidP="002A48E7" w14:paraId="3D07D3DA" w14:textId="777777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УСТАНОВИЛ:</w:t>
      </w:r>
    </w:p>
    <w:p w:rsidR="002A48E7" w:rsidRPr="006A2A28" w:rsidP="002A48E7" w14:paraId="705729DC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 А.В.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государственных регистрационных знаков, установленных в предусмотренных для этого местах, чем нарушил </w:t>
      </w:r>
      <w:r w:rsidRPr="00081FF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п. 11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положений ПДД и совершил правонарушение предусмотренного ч.2 ст. 12.2 КоАП РФ.</w:t>
      </w:r>
    </w:p>
    <w:p w:rsidR="002A48E7" w:rsidRPr="006A2A28" w:rsidP="0030176A" w14:paraId="5AEDCAB1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A28">
        <w:rPr>
          <w:rFonts w:ascii="Times New Roman" w:hAnsi="Times New Roman" w:cs="Times New Roman"/>
          <w:sz w:val="28"/>
          <w:szCs w:val="28"/>
        </w:rPr>
        <w:t xml:space="preserve">В суд </w:t>
      </w:r>
      <w:r w:rsidR="00081FF1">
        <w:rPr>
          <w:rFonts w:ascii="Times New Roman" w:hAnsi="Times New Roman" w:cs="Times New Roman"/>
          <w:sz w:val="28"/>
          <w:szCs w:val="28"/>
        </w:rPr>
        <w:t>Синицын А.В.</w:t>
      </w:r>
      <w:r w:rsidRPr="006A2A28">
        <w:rPr>
          <w:rFonts w:ascii="Times New Roman" w:hAnsi="Times New Roman" w:cs="Times New Roman"/>
          <w:sz w:val="28"/>
          <w:szCs w:val="28"/>
        </w:rPr>
        <w:t xml:space="preserve"> не явился, о слушании дела извещался надлежащим образом. </w:t>
      </w:r>
      <w:r w:rsidR="00DA5341">
        <w:rPr>
          <w:rFonts w:ascii="Times New Roman" w:hAnsi="Times New Roman" w:cs="Times New Roman"/>
          <w:sz w:val="28"/>
          <w:szCs w:val="28"/>
        </w:rPr>
        <w:t>**</w:t>
      </w:r>
      <w:r w:rsidRPr="006A2A28">
        <w:rPr>
          <w:rFonts w:ascii="Times New Roman" w:hAnsi="Times New Roman" w:cs="Times New Roman"/>
          <w:sz w:val="28"/>
          <w:szCs w:val="28"/>
        </w:rPr>
        <w:t xml:space="preserve"> на судебный участок от </w:t>
      </w:r>
      <w:r w:rsidR="00081FF1">
        <w:rPr>
          <w:rFonts w:ascii="Times New Roman" w:hAnsi="Times New Roman" w:cs="Times New Roman"/>
          <w:sz w:val="28"/>
          <w:szCs w:val="28"/>
        </w:rPr>
        <w:t>Синицына А.В.</w:t>
      </w:r>
      <w:r w:rsidRPr="006A2A28">
        <w:rPr>
          <w:rFonts w:ascii="Times New Roman" w:hAnsi="Times New Roman" w:cs="Times New Roman"/>
          <w:sz w:val="28"/>
          <w:szCs w:val="28"/>
        </w:rPr>
        <w:t xml:space="preserve"> поступило заявление, согласно которого последний вину в совершении правонарушения признает, просит рассматривать дело в его отсутствие.</w:t>
      </w:r>
    </w:p>
    <w:p w:rsidR="002A48E7" w:rsidRPr="006A2A28" w:rsidP="0030176A" w14:paraId="6F85C62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Синицына А.В.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административного правонарушения, предусмотренного ч. 2 ст. 12.2 КоАП РФ, а именно управление транспортным средством без установленных на предусмотренных для этого месте государственных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регистрационных  знаков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A48E7" w:rsidRPr="006A2A28" w:rsidP="002A48E7" w14:paraId="7A10E9C3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№ 1090,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A48E7" w:rsidRPr="006A2A28" w:rsidP="002A48E7" w14:paraId="75E4E53B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п.11 указанных положений запрещается эксплуатация: транспортных средств, без укрепленных на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 местах регистрационных знаков.</w:t>
      </w:r>
    </w:p>
    <w:p w:rsidR="002A48E7" w:rsidP="002A48E7" w14:paraId="693B1153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4.18 ГОСТа Р 50577-93 «Знаки государственные регистрационные транспортных средств. Типы и основные размеры. Технические требования», утвержденного постановлением Госстандарта Российской Федерации 19.11.2001 № 465-ст, требования к местам установки регистрационных знаков на транспортных средствах приведены в Приложении И, в соответствии с которыми, в частности, на легковых автомобилях должны быть предусмотрены места для установки регистрационных знаков, при этом, регистрационные знаки должны устанавливаться на легковых автомобилях (один спереди и один сзади) на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штатные места установки регистрационных знаков этих транспортных средств, передний регистрационный знак должен устанавливаться, как правило, по оси симметрии транспортного средства или слева от нее по направлению движения транспортного средства.</w:t>
      </w:r>
    </w:p>
    <w:p w:rsidR="002A48E7" w:rsidRPr="00015CCD" w:rsidP="002A48E7" w14:paraId="1A1497F6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Синицына А.В.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ч. 2 ст. 12.2 КоАП РФ, подтверждается сведениями протокола об административном правонарушении </w:t>
      </w:r>
      <w:r w:rsidR="00DA53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15C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письменными объяснениями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Синицына А.В.</w:t>
      </w:r>
      <w:r w:rsidRPr="00015C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изложенных как в протоколе об административном правонарушении, так и в заявлении от </w:t>
      </w:r>
      <w:r w:rsidR="00DA53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A48E7" w:rsidP="002A48E7" w14:paraId="2316870B" w14:textId="777777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Синицына А.В.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2A28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</w:t>
      </w:r>
      <w:r w:rsidRPr="006A2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2A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12.2 КоАП</w:t>
      </w:r>
      <w:r w:rsidRPr="006A2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2A28"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</w:p>
    <w:p w:rsidR="002A48E7" w:rsidRPr="006A2A28" w:rsidP="002A48E7" w14:paraId="32478032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принятии решения мировой судья также учитывает разъяснения </w:t>
      </w:r>
      <w:hyperlink r:id="rId4" w:history="1">
        <w:r w:rsidRPr="006A2A28">
          <w:rPr>
            <w:rFonts w:ascii="Times New Roman" w:hAnsi="Times New Roman" w:cs="Times New Roman"/>
            <w:color w:val="0000FF"/>
            <w:sz w:val="28"/>
            <w:szCs w:val="28"/>
          </w:rPr>
          <w:t>абзаца 2 пункта 5.1</w:t>
        </w:r>
      </w:hyperlink>
      <w:r w:rsidRPr="006A2A2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КоАП РФ", а именно что при квалификации действий лица по </w:t>
      </w:r>
      <w:hyperlink r:id="rId5" w:history="1">
        <w:r w:rsidRPr="006A2A28">
          <w:rPr>
            <w:rFonts w:ascii="Times New Roman" w:hAnsi="Times New Roman" w:cs="Times New Roman"/>
            <w:color w:val="0000FF"/>
            <w:sz w:val="28"/>
            <w:szCs w:val="28"/>
          </w:rPr>
          <w:t>ч. 2 ст. 12.2</w:t>
        </w:r>
      </w:hyperlink>
      <w:r w:rsidRPr="006A2A28">
        <w:rPr>
          <w:rFonts w:ascii="Times New Roman" w:hAnsi="Times New Roman" w:cs="Times New Roman"/>
          <w:sz w:val="28"/>
          <w:szCs w:val="28"/>
        </w:rPr>
        <w:t xml:space="preserve">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них).</w:t>
      </w:r>
    </w:p>
    <w:p w:rsidR="002A48E7" w:rsidRPr="006A2A28" w:rsidP="002A48E7" w14:paraId="7C0DD7C6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признал вину в совершении правонарушения,  </w:t>
      </w:r>
      <w:r w:rsidRPr="006A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отсутствие, обстоятельств отягчающих административную ответственность считает необходимым назначить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Синицыну А.В.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наказание в виде штрафа, предусмотренного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ч.2 ст.12.2 КоАП РФ.</w:t>
      </w:r>
    </w:p>
    <w:p w:rsidR="002A48E7" w:rsidRPr="006A2A28" w:rsidP="002A48E7" w14:paraId="3A1BD06C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A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Руководствуясь ст. ст. </w:t>
      </w:r>
      <w:r w:rsidRPr="006A2A28">
        <w:rPr>
          <w:rFonts w:ascii="Times New Roman" w:eastAsia="Times New Roman" w:hAnsi="Times New Roman" w:cs="Times New Roman"/>
          <w:sz w:val="28"/>
          <w:szCs w:val="28"/>
        </w:rPr>
        <w:t>12.2 ч. 2, 29.9, 29.10 Кодекса Российской Федерации об административных правонарушениях, мировой судья</w:t>
      </w:r>
    </w:p>
    <w:p w:rsidR="002A48E7" w:rsidRPr="00081FF1" w:rsidP="002A48E7" w14:paraId="5817A510" w14:textId="777777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FF1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A48E7" w:rsidRPr="006A2A28" w:rsidP="002A48E7" w14:paraId="1E242AE2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Синицына Алексея Викторовича</w:t>
      </w:r>
      <w:r w:rsidRPr="006A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виновным в совершении правонарушения, предусмотренного ч.2 ст.12.2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2A48E7" w:rsidRPr="006A2A28" w:rsidP="002A48E7" w14:paraId="6C8DF24C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A48E7" w:rsidRPr="006A2A28" w:rsidP="002A48E7" w14:paraId="1C95316B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 МВД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России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Красноперекопский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получателя: Отделение по Республике Крым ЮГУ ЦБ РФ, БИК 043510001; ИНН </w:t>
      </w:r>
      <w:r w:rsidR="00081FF1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9106000078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 </w:t>
      </w:r>
      <w:r w:rsid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 </w:t>
      </w:r>
      <w:r w:rsid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35718000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; КБК</w:t>
      </w:r>
      <w:r w:rsid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18811601121010001140</w:t>
      </w:r>
      <w:r w:rsidRPr="006A2A2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; УИН </w:t>
      </w:r>
      <w:r w:rsidR="0030176A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18810491202100001004</w:t>
      </w:r>
      <w:r w:rsidRPr="006A2A2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2A48E7" w:rsidRPr="006A2A28" w:rsidP="002A48E7" w14:paraId="2295874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Разъяснить </w:t>
      </w:r>
      <w:r w:rsidR="0030176A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Синицыну А.В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.,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A48E7" w:rsidRPr="006A2A28" w:rsidP="002A48E7" w14:paraId="5D7270A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2A48E7" w:rsidRPr="006A2A28" w:rsidP="002A48E7" w14:paraId="0A5783D1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2A48E7" w:rsidRPr="006A2A28" w:rsidP="002A48E7" w14:paraId="5A68ACA9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48E7" w:rsidRPr="006A2A28" w:rsidP="002A48E7" w14:paraId="7CB4B106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r w:rsidRPr="006A2A28">
        <w:rPr>
          <w:rFonts w:ascii="Times New Roman" w:eastAsia="Times New Roman" w:hAnsi="Times New Roman" w:cs="Times New Roman"/>
          <w:sz w:val="28"/>
          <w:szCs w:val="28"/>
          <w:lang w:eastAsia="zh-CN"/>
        </w:rPr>
        <w:t>. 30.2, 30.3 КоАП Российской Федерации.</w:t>
      </w:r>
    </w:p>
    <w:p w:rsidR="002A48E7" w:rsidRPr="006A2A28" w:rsidP="002A48E7" w14:paraId="3AF82705" w14:textId="7777777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8E7" w:rsidRPr="006A2A28" w:rsidP="002A48E7" w14:paraId="5CFDBDC3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343D62" w:rsidRPr="0030176A" w14:paraId="0D65BE9B" w14:textId="77777777"/>
    <w:sectPr w:rsidSect="006C5603">
      <w:headerReference w:type="default" r:id="rId6"/>
      <w:pgSz w:w="11906" w:h="16838"/>
      <w:pgMar w:top="426" w:right="62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6247914"/>
      <w:docPartObj>
        <w:docPartGallery w:val="Page Numbers (Top of Page)"/>
        <w:docPartUnique/>
      </w:docPartObj>
    </w:sdtPr>
    <w:sdtContent>
      <w:p w:rsidR="00EE0A4D" w14:paraId="0F48A12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41">
          <w:rPr>
            <w:noProof/>
          </w:rPr>
          <w:t>3</w:t>
        </w:r>
        <w:r>
          <w:fldChar w:fldCharType="end"/>
        </w:r>
      </w:p>
    </w:sdtContent>
  </w:sdt>
  <w:p w:rsidR="00EE0A4D" w14:paraId="705C4D4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E7"/>
    <w:rsid w:val="00015CCD"/>
    <w:rsid w:val="00081FF1"/>
    <w:rsid w:val="002A48E7"/>
    <w:rsid w:val="0030176A"/>
    <w:rsid w:val="00343D62"/>
    <w:rsid w:val="006A2A28"/>
    <w:rsid w:val="00880F54"/>
    <w:rsid w:val="00DA5341"/>
    <w:rsid w:val="00EE0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8E7"/>
  </w:style>
  <w:style w:type="paragraph" w:styleId="Header">
    <w:name w:val="header"/>
    <w:basedOn w:val="Normal"/>
    <w:link w:val="a"/>
    <w:uiPriority w:val="99"/>
    <w:unhideWhenUsed/>
    <w:rsid w:val="002A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48E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176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5372B98B949133ECA9D773E432A1004D6B759F19AF203D547CAA873102A72CC313CE68CE42F4716DB443134AC3BDF76527DB8BCB6A02202Ei2H" TargetMode="External" /><Relationship Id="rId5" Type="http://schemas.openxmlformats.org/officeDocument/2006/relationships/hyperlink" Target="consultantplus://offline/ref=9C5372B98B949133ECA9D773E432A1004E6179951BAA203D547CAA873102A72CC313CE6CC941FD7A3AEE53170394B7EB6230C580D56920iB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