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2E6" w:rsidRPr="00020E0C" w:rsidP="009902E6" w14:paraId="0C6795A2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166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/2020</w:t>
      </w:r>
    </w:p>
    <w:p w:rsidR="009902E6" w:rsidRPr="00020E0C" w:rsidP="009902E6" w14:paraId="7CE40E3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</w:t>
      </w:r>
    </w:p>
    <w:p w:rsidR="009902E6" w:rsidRPr="003C0850" w:rsidP="009902E6" w14:paraId="54022DD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01 июня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 года                     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г. Евпатория проспект, Ленина,51/50</w:t>
      </w:r>
    </w:p>
    <w:p w:rsidR="009902E6" w:rsidRPr="003C0850" w:rsidP="009902E6" w14:paraId="72A4A30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Республики Крым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ОГИБДД ОМВД России по г. Евпатории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привлечении к административной ответственности </w:t>
      </w:r>
    </w:p>
    <w:p w:rsidR="009902E6" w:rsidRPr="003C0850" w:rsidP="009902E6" w14:paraId="310F70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Кедровского Александра Александровича</w:t>
      </w: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02E6" w:rsidRPr="003C0850" w:rsidP="009902E6" w14:paraId="38609AB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9902E6" w:rsidRPr="00020E0C" w:rsidP="009902E6" w14:paraId="6D1D451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0E0C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9902E6" w:rsidRPr="000D2909" w:rsidP="009902E6" w14:paraId="16F0439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Кедровский А.А.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без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состоянии опьянения. Был освидетельствован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месте остановки транспортного средства, прибором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показания прибора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9902E6" w:rsidRPr="003C0850" w:rsidP="009902E6" w14:paraId="1A5D052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нарушил п.2.7 Правил дорожного движения РФ, утвержденных </w:t>
      </w:r>
      <w:hyperlink r:id="rId4" w:history="1">
        <w:r w:rsidRPr="003C0850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902E6" w:rsidRPr="00ED6967" w:rsidP="009902E6" w14:paraId="7D9B0C6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hAnsi="Times New Roman" w:cs="Times New Roman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пояснив</w:t>
      </w:r>
      <w:r w:rsidRPr="003C0850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A63">
        <w:rPr>
          <w:rFonts w:ascii="Times New Roman" w:hAnsi="Times New Roman" w:cs="Times New Roman"/>
          <w:sz w:val="28"/>
          <w:szCs w:val="28"/>
          <w:lang w:val="uk-UA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 xml:space="preserve">он употреблял алкоголь в виде коньяка и выпил около </w:t>
      </w:r>
      <w:r w:rsidR="00855A6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5A6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 утреннее </w:t>
      </w:r>
      <w:r>
        <w:rPr>
          <w:rFonts w:ascii="Times New Roman" w:hAnsi="Times New Roman" w:cs="Times New Roman"/>
          <w:sz w:val="28"/>
          <w:szCs w:val="28"/>
        </w:rPr>
        <w:t>время  стал</w:t>
      </w:r>
      <w:r>
        <w:rPr>
          <w:rFonts w:ascii="Times New Roman" w:hAnsi="Times New Roman" w:cs="Times New Roman"/>
          <w:sz w:val="28"/>
          <w:szCs w:val="28"/>
        </w:rPr>
        <w:t xml:space="preserve"> управлять мопедом, чтобы поехать в магазин</w:t>
      </w:r>
      <w:r w:rsidR="00712BEC">
        <w:rPr>
          <w:rFonts w:ascii="Times New Roman" w:hAnsi="Times New Roman" w:cs="Times New Roman"/>
          <w:sz w:val="28"/>
          <w:szCs w:val="28"/>
        </w:rPr>
        <w:t xml:space="preserve"> за водой</w:t>
      </w:r>
      <w:r>
        <w:rPr>
          <w:rFonts w:ascii="Times New Roman" w:hAnsi="Times New Roman" w:cs="Times New Roman"/>
          <w:sz w:val="28"/>
          <w:szCs w:val="28"/>
        </w:rPr>
        <w:t xml:space="preserve"> и вблизи </w:t>
      </w:r>
      <w:r w:rsidR="00855A63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был остановлен сотрудниками ДПС. В</w:t>
      </w:r>
      <w:r w:rsidRPr="0038797B">
        <w:rPr>
          <w:rFonts w:ascii="Times New Roman" w:hAnsi="Times New Roman" w:cs="Times New Roman"/>
          <w:sz w:val="28"/>
          <w:szCs w:val="28"/>
        </w:rPr>
        <w:t xml:space="preserve"> ходе  общения с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ДПС, </w:t>
      </w:r>
      <w:r w:rsidR="00712BEC">
        <w:rPr>
          <w:rFonts w:ascii="Times New Roman" w:hAnsi="Times New Roman" w:cs="Times New Roman"/>
          <w:sz w:val="28"/>
          <w:szCs w:val="28"/>
        </w:rPr>
        <w:t>последние указали на наличие у него признаков опьянения и предложили</w:t>
      </w:r>
      <w:r>
        <w:rPr>
          <w:rFonts w:ascii="Times New Roman" w:hAnsi="Times New Roman" w:cs="Times New Roman"/>
          <w:sz w:val="28"/>
          <w:szCs w:val="28"/>
        </w:rPr>
        <w:t xml:space="preserve"> пройти освидетельствование на состояние алкогольного опьянения, </w:t>
      </w:r>
      <w:r w:rsidR="00712BEC">
        <w:rPr>
          <w:rFonts w:ascii="Times New Roman" w:hAnsi="Times New Roman" w:cs="Times New Roman"/>
          <w:sz w:val="28"/>
          <w:szCs w:val="28"/>
        </w:rPr>
        <w:t>на месте остановки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8797B">
        <w:rPr>
          <w:rFonts w:ascii="Times New Roman" w:hAnsi="Times New Roman" w:cs="Times New Roman"/>
          <w:sz w:val="28"/>
          <w:szCs w:val="28"/>
        </w:rPr>
        <w:t xml:space="preserve">н </w:t>
      </w:r>
      <w:r w:rsidR="00712BEC">
        <w:rPr>
          <w:rFonts w:ascii="Times New Roman" w:hAnsi="Times New Roman" w:cs="Times New Roman"/>
          <w:sz w:val="28"/>
          <w:szCs w:val="28"/>
        </w:rPr>
        <w:t xml:space="preserve">согласился и </w:t>
      </w:r>
      <w:r w:rsidRPr="0038797B">
        <w:rPr>
          <w:rFonts w:ascii="Times New Roman" w:hAnsi="Times New Roman" w:cs="Times New Roman"/>
          <w:sz w:val="28"/>
          <w:szCs w:val="28"/>
        </w:rPr>
        <w:t>прошел освидетельствование на состояние опьянения на месте с помощью специального прибора.</w:t>
      </w:r>
      <w:r w:rsidRPr="00471E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6967">
        <w:rPr>
          <w:rFonts w:ascii="Times New Roman" w:hAnsi="Times New Roman" w:cs="Times New Roman"/>
          <w:sz w:val="28"/>
          <w:szCs w:val="28"/>
        </w:rPr>
        <w:t>По результатам освидетельствования, прибор показал результат «0,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ED6967">
        <w:rPr>
          <w:rFonts w:ascii="Times New Roman" w:hAnsi="Times New Roman" w:cs="Times New Roman"/>
          <w:sz w:val="28"/>
          <w:szCs w:val="28"/>
        </w:rPr>
        <w:t xml:space="preserve"> мг/л» абсолютного этилового спирта в выдыхаемом им воздухе. С указанными показаниями прибора он согласился, поскольку не оспаривал факт употребления алкоголя. После чего  инспектором  в отношении него был составлен протокол об административном правонарушении.  Просил назначить минимальное наказание.</w:t>
      </w:r>
    </w:p>
    <w:p w:rsidR="009902E6" w:rsidRPr="005C0966" w:rsidP="009902E6" w14:paraId="4037621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</w:t>
      </w:r>
      <w:r w:rsidRPr="009D401D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исследовав материалы дела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ч.1 ст. 12.8. КоАП РФ, т.е. управление транспортным средством в состоянии опьянения.</w:t>
      </w:r>
    </w:p>
    <w:p w:rsidR="009902E6" w:rsidRPr="003C0850" w:rsidP="009902E6" w14:paraId="27BC1A9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902E6" w:rsidRPr="003C0850" w:rsidP="009902E6" w14:paraId="7655498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Согласно примечания к ст. 12.8 КоАП РФ </w:t>
      </w:r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3C0850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3 статьи 12.27</w:t>
        </w:r>
      </w:hyperlink>
      <w:r w:rsidRPr="003C0850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902E6" w:rsidRPr="003C0850" w:rsidP="009902E6" w14:paraId="40F2BA1A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26.2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3C085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902E6" w:rsidRPr="003C0850" w:rsidP="009902E6" w14:paraId="3ADA4D3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вмененного ему правонарушения подтверждается:</w:t>
      </w:r>
    </w:p>
    <w:p w:rsidR="009902E6" w:rsidRPr="003C0850" w:rsidP="009902E6" w14:paraId="63D1F62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B61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9902E6" w:rsidRPr="003C0850" w:rsidP="009902E6" w14:paraId="08DDEE1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об отстранении от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от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на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его управления;</w:t>
      </w:r>
    </w:p>
    <w:p w:rsidR="009902E6" w:rsidP="009902E6" w14:paraId="4503EF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-актом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 на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 от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которого у водителя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выявлены признаки опьянения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запаха алкоголя изо рта, нарушение речи.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прошел освидетельствование  с помощью прибора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Показания прибора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0,35 мг/л», в котором в графе «С результатами освидетельствования на состояние алкогольного опьянения»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 «согласен».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Квитанцией к прибору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902E6" w:rsidRPr="003C0850" w:rsidP="009902E6" w14:paraId="42F79C5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 задержании транспортного средства от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9902E6" w:rsidP="009902E6" w14:paraId="3036B4A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ДВД - диском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 видеозаписью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приложенной к пр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отоколу;</w:t>
      </w:r>
    </w:p>
    <w:p w:rsidR="009902E6" w:rsidP="009902E6" w14:paraId="3DBCC009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поверке  Анализатора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паров этанола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712BE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действительного до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12BEC" w:rsidP="009902E6" w14:paraId="0D1FE58D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-карточкой операции с ВУ, согласно которой Кедровский А.А. имеет водительский стаж с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712BEC" w:rsidP="009902E6" w14:paraId="1BB60241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-справкой ИАЗ ОГИБДД ОМВД России по г. Евпатории от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которой, ранее Кедровский А.А. не привлекался к административной ответственности за грубое нарушение ПДД РФ.</w:t>
      </w:r>
    </w:p>
    <w:p w:rsidR="009902E6" w:rsidP="009902E6" w14:paraId="30813BA6" w14:textId="7777777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Также вина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вменного ему правонарушения подтверждается показаниями самого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данными им в суде, согласно которых последний подтвердил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изложенные в протоколе об административном правонарушении.</w:t>
      </w:r>
    </w:p>
    <w:p w:rsidR="009902E6" w:rsidRPr="003C0850" w:rsidP="009902E6" w14:paraId="68DA2672" w14:textId="77777777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Кедровского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А.А. </w:t>
      </w:r>
      <w:r w:rsidRPr="003C085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 ч.1 ст. 12.8  КоАП Российской Федерации установленной. </w:t>
      </w:r>
    </w:p>
    <w:p w:rsidR="009902E6" w:rsidRPr="003C0850" w:rsidP="009902E6" w14:paraId="1401C6C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3C0850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3C0850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C0850">
        <w:rPr>
          <w:rFonts w:ascii="Times New Roman" w:hAnsi="Times New Roman" w:cs="Times New Roman"/>
          <w:sz w:val="28"/>
          <w:szCs w:val="28"/>
        </w:rPr>
        <w:t>.</w:t>
      </w:r>
    </w:p>
    <w:p w:rsidR="009902E6" w:rsidRPr="003C0850" w:rsidP="009902E6" w14:paraId="233347DD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85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3C085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3C0850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902E6" w:rsidRPr="006C457A" w:rsidP="009902E6" w14:paraId="0158AA0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902E6" w:rsidRPr="003C0850" w:rsidP="009902E6" w14:paraId="417F7F9F" w14:textId="77777777">
      <w:pPr>
        <w:pStyle w:val="NoSpacing"/>
        <w:ind w:firstLine="697"/>
        <w:jc w:val="both"/>
        <w:rPr>
          <w:sz w:val="28"/>
          <w:szCs w:val="28"/>
        </w:rPr>
      </w:pPr>
      <w:r w:rsidRPr="003C0850">
        <w:rPr>
          <w:sz w:val="28"/>
          <w:szCs w:val="28"/>
        </w:rPr>
        <w:t xml:space="preserve">Учитывая вышеизложенное, мировой судья приходит к выводу, что вина </w:t>
      </w:r>
      <w:r>
        <w:rPr>
          <w:sz w:val="28"/>
          <w:szCs w:val="28"/>
          <w:lang w:val="uk-UA" w:eastAsia="zh-CN"/>
        </w:rPr>
        <w:t>Кедровского</w:t>
      </w:r>
      <w:r>
        <w:rPr>
          <w:sz w:val="28"/>
          <w:szCs w:val="28"/>
          <w:lang w:val="uk-UA" w:eastAsia="zh-CN"/>
        </w:rPr>
        <w:t xml:space="preserve"> А.А. </w:t>
      </w:r>
      <w:r w:rsidRPr="003C0850">
        <w:rPr>
          <w:sz w:val="28"/>
          <w:szCs w:val="28"/>
        </w:rPr>
        <w:t>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9902E6" w:rsidP="009902E6" w14:paraId="534FCFA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</w:t>
      </w:r>
      <w:r w:rsidRPr="003C0850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вину в совершении вменного ему правонарушения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признал, </w:t>
      </w:r>
      <w:r w:rsidR="00855A63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также того обстоятельства, что отягчающих вину обстоятельств  не установлено,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9902E6" w:rsidRPr="003C0850" w:rsidP="009902E6" w14:paraId="37DD2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9902E6" w:rsidRPr="007731A7" w:rsidP="009902E6" w14:paraId="398B736C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902E6" w:rsidRPr="003C0850" w:rsidP="009902E6" w14:paraId="35D7D53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Кедровского  Александра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Александровича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3C08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9902E6" w:rsidRPr="003C0850" w:rsidP="009902E6" w14:paraId="341C91A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902E6" w:rsidRPr="003C0850" w:rsidP="009902E6" w14:paraId="470C7D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 1 16 30020 01 6000 140, УИН 18810491</w:t>
      </w:r>
      <w:r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201300001821</w:t>
      </w:r>
      <w:r w:rsidRPr="003C085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9902E6" w:rsidRPr="003C0850" w:rsidP="009902E6" w14:paraId="452DC1F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38 Евпаторийского судебного района (городской округ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902E6" w:rsidRPr="003C0850" w:rsidP="009902E6" w14:paraId="0776DFA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02E6" w:rsidRPr="003C0850" w:rsidP="009902E6" w14:paraId="766F932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02E6" w:rsidRPr="003C0850" w:rsidP="009902E6" w14:paraId="316C94C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2E6" w:rsidRPr="003C0850" w:rsidP="009902E6" w14:paraId="2D93B7C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9902E6" w:rsidRPr="003C0850" w:rsidP="009902E6" w14:paraId="16FF582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3C08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324BAD" w14:paraId="5CE62689" w14:textId="77777777"/>
    <w:sectPr w:rsidSect="00055C97">
      <w:headerReference w:type="default" r:id="rId12"/>
      <w:headerReference w:type="first" r:id="rId13"/>
      <w:pgSz w:w="11906" w:h="16838"/>
      <w:pgMar w:top="993" w:right="991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 w14:paraId="0AD92B2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63">
          <w:rPr>
            <w:noProof/>
          </w:rPr>
          <w:t>4</w:t>
        </w:r>
        <w:r>
          <w:fldChar w:fldCharType="end"/>
        </w:r>
      </w:p>
    </w:sdtContent>
  </w:sdt>
  <w:p w:rsidR="00A02073" w14:paraId="4858DA3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 w14:paraId="4D4C04BE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6"/>
    <w:rsid w:val="00020E0C"/>
    <w:rsid w:val="000D2909"/>
    <w:rsid w:val="002B61D3"/>
    <w:rsid w:val="00324BAD"/>
    <w:rsid w:val="0038797B"/>
    <w:rsid w:val="003C0850"/>
    <w:rsid w:val="004127D6"/>
    <w:rsid w:val="00471EF3"/>
    <w:rsid w:val="005748F0"/>
    <w:rsid w:val="005C0966"/>
    <w:rsid w:val="005F6DA0"/>
    <w:rsid w:val="006C457A"/>
    <w:rsid w:val="00712BEC"/>
    <w:rsid w:val="007731A7"/>
    <w:rsid w:val="00855A63"/>
    <w:rsid w:val="009902E6"/>
    <w:rsid w:val="009D401D"/>
    <w:rsid w:val="00A02073"/>
    <w:rsid w:val="00D6052A"/>
    <w:rsid w:val="00ED6967"/>
    <w:rsid w:val="00F71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990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9902E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902E6"/>
    <w:rPr>
      <w:color w:val="0000FF"/>
      <w:u w:val="single"/>
    </w:rPr>
  </w:style>
  <w:style w:type="paragraph" w:styleId="NoSpacing">
    <w:name w:val="No Spacing"/>
    <w:uiPriority w:val="1"/>
    <w:qFormat/>
    <w:rsid w:val="0099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1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2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