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5-38-186/2017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17 мая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</w:t>
      </w:r>
    </w:p>
    <w:p w:rsidR="00A77B3E">
      <w:r>
        <w:t>фио фио, паспортные данные, АР адрес, гражданина РФ, работающего торговым менеджером в наименование организации, женатого,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час. фио находясь по месту проживания по адресу: адрес, по истечении 60-ти дней для добровольной оплаты штрафа установленных ч. 1 ст. 32.2 КоАП РФ, не оплатил штраф в размере сумма назначенный постановлением инспектором ОГИБДД ОМВД России по адрес № 18810061140005573549 от дата, согласно которого фио был привлечен к административной ответственности по ст. 12.18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ст. 12.18 КоАП РФ с отметкой о вступлении в законную силу дата, распечаткой из базы ФИС,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минимального штрафа установленного санкцией ч.1 ст. 20.25.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18810491171300001894,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