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91E94" w:rsidRPr="00511AE8" w:rsidP="00D91E94">
      <w:pPr>
        <w:tabs>
          <w:tab w:val="left" w:pos="1985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</w:pPr>
      <w:r w:rsidRPr="00511AE8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>Дело №5-38-</w:t>
      </w:r>
      <w:r w:rsidRPr="003D3B35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>255</w:t>
      </w:r>
      <w:r w:rsidRPr="00511AE8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>/2026</w:t>
      </w:r>
    </w:p>
    <w:p w:rsidR="00D91E94" w:rsidRPr="00511AE8" w:rsidP="00D91E94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</w:pPr>
      <w:r w:rsidRPr="00511AE8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>УИД 91</w:t>
      </w:r>
      <w:r w:rsidRPr="00511AE8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val="en-US" w:eastAsia="ru-RU"/>
        </w:rPr>
        <w:t>MS</w:t>
      </w:r>
      <w:r w:rsidRPr="00511AE8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>0038-01-2026-00</w:t>
      </w:r>
      <w:r w:rsidRPr="003D3B35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>1125-41</w:t>
      </w:r>
    </w:p>
    <w:p w:rsidR="00D91E94" w:rsidRPr="003D3B35" w:rsidP="00D91E94">
      <w:pPr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</w:pPr>
    </w:p>
    <w:p w:rsidR="00D91E94" w:rsidRPr="003D3B35" w:rsidP="00D91E9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 xml:space="preserve">ПОСТАНОВЛЕНИЕ </w:t>
      </w:r>
    </w:p>
    <w:p w:rsidR="00D91E94" w:rsidRPr="003D3B35" w:rsidP="00D91E9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</w:pP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13 мая 2026 года                                          г. Евпатория, ул. Горького, д.10/29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</w:p>
    <w:p w:rsidR="00D91E94" w:rsidRPr="003D3B35" w:rsidP="00D91E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Исполняющий обязанности мирового судьи судебного участка №38 Евпаторийского судебного района (город республиканского значения Евпатория с подчиненной ему территорией) Республики Крым мировой судья судебного участка №41 Евпаторийского судебного района (город республиканского значения Евпатория с подчиненной ему территорией) Республики 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>Кунцова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Е.Г.,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статьей 17.8 Кодекса Российской Федерации об административных правонарушениях, в отношении </w:t>
      </w:r>
    </w:p>
    <w:p w:rsidR="00D91E94" w:rsidRPr="003D3B35" w:rsidP="00D91E94">
      <w:pPr>
        <w:spacing w:after="0" w:line="240" w:lineRule="auto"/>
        <w:ind w:left="1418"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года рождения, уроженца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, гражданина Российской Федерации, имеющего среднее специальное образование, официально не трудоустроенного, имеющего на иждивении одного несовершеннолетнего ребенка, не имеющего инвалидности, не состоящего на учете у врача нарколога и психиатра, зарегистрированного по адресу: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, проживающего по адресу: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, паспорт РФ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выдан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, к/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п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,</w:t>
      </w:r>
    </w:p>
    <w:p w:rsidR="00D91E94" w:rsidRPr="003D3B35" w:rsidP="00D91E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>УСТАНОВИЛ: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27.03.2026 года примерно в 07 час. 30 мин.,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, находясь по адресу: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,</w:t>
      </w:r>
      <w:r w:rsidRPr="003D3B35">
        <w:rPr>
          <w:color w:val="0D0D0D" w:themeColor="text1" w:themeTint="F2"/>
          <w:sz w:val="24"/>
          <w:szCs w:val="24"/>
        </w:rPr>
        <w:t xml:space="preserve">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воспрепятствовала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а именно: после того, как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****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было объявлено постановление о принудительном приводе и предложено последовать с СП по ОУПДС в ОСП по г. Евпатории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,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****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добровольно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проследовать в ОСП по г. Евпатория 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>ГУФССП России по Республике Крым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и г. Севастополю отказался, заявив, что у него нет времени, запланированы личные дела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.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****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>б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ыл предупрежден об административной ответственности за уклонение от принудительного привода, но он проигнорировал требования судебного пристава по ОУПДС. 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В судебное заседание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****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не явился о времени и месте рассмотрения дела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извещена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надлежащим образом, причины неявки суду не сообщил.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В силу ч. 2 ст. 25.1 КоАП РФ мировой судья считает возможным рассмотреть данное дело в отсутствие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****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Исследовав материалы дела, мировой судья приходит к выводу о наличии в действиях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****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состава правонарушения, предусмотренного ст. 17.8 КоАП РФ, т.е. воспрепятствование 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>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Вина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****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в совершении правонарушения, предусмотренного ст. 17.8 КоАП РФ подтверждается материалами дела: сведениями протокола об административном правонарушении №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****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от 30.03.2026 года, рапортом сотрудника 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>ОСП по г. Евпатории ГУ ФССП России по Республике Крым и г. Севастополю о выявленном правонарушении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от 30.03.2026 г.; копией постановления о приводе должника по ИП от 27.03.2026 г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>.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>Согласно ч. 1 ст. 5, ч. 1, 3 ст. 6 Федерального закона Российской Федерации от 2 октября 2007 года № 229-ФЗ «Об исполнительном производстве» 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>Законные требования судебного пристава-исполнителя обязательны для всех государственных органов, органов местного самоуправления, граждан и организаций и подлежат неукоснительному выполнению на всей территории Российской Федерации.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>Невыполнение законных требований судебного пристава-исполнителя, а также воспрепятствование осуществлению судебным приставом-исполнителем функций по исполнению судебных актов, актов других органов и должностных лиц влекут ответственность, предусмотренную законодательством Российской Федерации.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Таким образом, мировой судья квалифицирует действия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****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по ст. 17.8 Кодекса РФ об административных правонарушениях, как 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.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Согласно ч. 1 ст. 3.1 Кодекса РФ об административных правонарушениях,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наличие смягчающего вину обстоятельства – признание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****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своей вины в совершении правонарушения,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отсутствие </w:t>
      </w:r>
      <w:r w:rsidRPr="003D3B35">
        <w:rPr>
          <w:rFonts w:ascii="Times New Roman" w:hAnsi="Times New Roman"/>
          <w:color w:val="0D0D0D" w:themeColor="text1" w:themeTint="F2"/>
          <w:sz w:val="24"/>
          <w:szCs w:val="24"/>
        </w:rPr>
        <w:t xml:space="preserve">отягчающих административную ответственность обстоятельств,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с целью предотвращения совершения новых правонарушений, считаю необходимым назначить административное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наказание в виде административного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штрафа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в размере установленном санкцией ст. 17.8 КоАП РФ. </w:t>
      </w:r>
    </w:p>
    <w:p w:rsidR="00D91E94" w:rsidRPr="003D3B35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Руководствуясь ст. ст. 29.9, 29.10 КоАП РФ, мировой судья</w:t>
      </w:r>
    </w:p>
    <w:p w:rsidR="00D91E94" w:rsidRPr="003D3B35" w:rsidP="00D91E9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</w:pPr>
      <w:r w:rsidRPr="003D3B35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>ПОСТАНОВИЛ:</w:t>
      </w:r>
    </w:p>
    <w:p w:rsidR="00D91E94" w:rsidRPr="006E7E2E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Признать 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****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виновным в совершении административного правонарушения, предусмотренного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статьей 17.8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Кодекса Российской Федерации об административных правонарушениях, и назначить ему наказание в виде административного штрафа в размере 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1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000 (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одна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тысяч</w:t>
      </w:r>
      <w:r w:rsidRPr="003D3B35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а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) рублей. </w:t>
      </w:r>
    </w:p>
    <w:p w:rsidR="00D91E94" w:rsidRPr="006E7E2E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6E7E2E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ru-RU"/>
        </w:rPr>
        <w:t>Реквизиты для перечисления штрафа: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60680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Юридический адрес: ****, ОГРН: ****, Банковские реквизиты: Получатель: ****, Наименование банка</w:t>
      </w:r>
      <w:r w:rsidRPr="00460680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: ****; </w:t>
      </w:r>
      <w:r w:rsidRPr="00460680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ИНН: ****; КПП: ****; БИК: ****; Единый казначейский счет: ****; Казначейский счет: ****; Лицевой счет: ****, Код Сводного реестра ****; ОК</w:t>
      </w:r>
      <w:r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ТМО: ****, КБК: ****, УИН: ****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.</w:t>
      </w:r>
    </w:p>
    <w:p w:rsidR="00D91E94" w:rsidRPr="006E7E2E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D91E94" w:rsidRPr="006E7E2E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D91E94" w:rsidRPr="006E7E2E" w:rsidP="00D91E9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</w:pP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 республиканского значения Евпатория с подчиненной ему территорией) Республики Крым (Республика Крым, г. Евпатория, наб.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>Горького, 10/29).</w:t>
      </w:r>
    </w:p>
    <w:p w:rsidR="00D91E94" w:rsidRPr="006E7E2E" w:rsidP="00D91E9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E7E2E">
        <w:rPr>
          <w:rFonts w:ascii="Times New Roman" w:hAnsi="Times New Roman"/>
          <w:color w:val="0D0D0D" w:themeColor="text1" w:themeTint="F2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(город </w:t>
      </w:r>
      <w:r w:rsidRPr="006E7E2E">
        <w:rPr>
          <w:rFonts w:ascii="Times New Roman" w:eastAsia="Times New Roman" w:hAnsi="Times New Roman"/>
          <w:color w:val="0D0D0D" w:themeColor="text1" w:themeTint="F2"/>
          <w:sz w:val="24"/>
          <w:szCs w:val="24"/>
          <w:lang w:eastAsia="ru-RU"/>
        </w:rPr>
        <w:t xml:space="preserve">республиканского значения Евпатория с подчиненной ему территорией) </w:t>
      </w:r>
      <w:r w:rsidRPr="006E7E2E">
        <w:rPr>
          <w:rFonts w:ascii="Times New Roman" w:hAnsi="Times New Roman"/>
          <w:color w:val="0D0D0D" w:themeColor="text1" w:themeTint="F2"/>
          <w:sz w:val="24"/>
          <w:szCs w:val="24"/>
        </w:rPr>
        <w:t xml:space="preserve">Республики Крым </w:t>
      </w:r>
      <w:r w:rsidRPr="006E7E2E">
        <w:rPr>
          <w:rFonts w:ascii="Times New Roman" w:hAnsi="Times New Roman"/>
          <w:color w:val="0D0D0D" w:themeColor="text1" w:themeTint="F2"/>
          <w:sz w:val="24"/>
          <w:szCs w:val="24"/>
        </w:rPr>
        <w:t>в</w:t>
      </w:r>
      <w:r w:rsidRPr="006E7E2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течение десяти суток со дня вручения или получения копии постановления.</w:t>
      </w:r>
    </w:p>
    <w:p w:rsidR="00D91E94" w:rsidRPr="006E7E2E" w:rsidP="00D91E94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6E7E2E">
        <w:rPr>
          <w:rFonts w:ascii="Times New Roman" w:hAnsi="Times New Roman"/>
          <w:b/>
          <w:color w:val="0D0D0D" w:themeColor="text1" w:themeTint="F2"/>
          <w:sz w:val="24"/>
          <w:szCs w:val="24"/>
        </w:rPr>
        <w:tab/>
      </w:r>
    </w:p>
    <w:p w:rsidR="00D91E94" w:rsidRPr="006E7E2E" w:rsidP="00D91E94">
      <w:pPr>
        <w:tabs>
          <w:tab w:val="left" w:pos="567"/>
          <w:tab w:val="left" w:pos="3828"/>
          <w:tab w:val="left" w:pos="4820"/>
          <w:tab w:val="left" w:pos="6237"/>
        </w:tabs>
        <w:ind w:firstLine="567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6E7E2E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Мировой судья                               </w:t>
      </w:r>
      <w:r w:rsidRPr="006E7E2E">
        <w:rPr>
          <w:rFonts w:ascii="Times New Roman" w:hAnsi="Times New Roman"/>
          <w:b/>
          <w:color w:val="0D0D0D" w:themeColor="text1" w:themeTint="F2"/>
          <w:sz w:val="24"/>
          <w:szCs w:val="24"/>
        </w:rPr>
        <w:tab/>
      </w:r>
      <w:r w:rsidRPr="00010C17">
        <w:rPr>
          <w:rFonts w:ascii="Times New Roman" w:hAnsi="Times New Roman"/>
          <w:color w:val="FFFFFF" w:themeColor="background1"/>
          <w:sz w:val="24"/>
          <w:szCs w:val="24"/>
        </w:rPr>
        <w:t>/подпись/</w:t>
      </w:r>
      <w:r w:rsidRPr="00010C17">
        <w:rPr>
          <w:rFonts w:ascii="Times New Roman" w:hAnsi="Times New Roman"/>
          <w:b/>
          <w:color w:val="FFFFFF" w:themeColor="background1"/>
          <w:sz w:val="24"/>
          <w:szCs w:val="24"/>
        </w:rPr>
        <w:t xml:space="preserve">                </w:t>
      </w:r>
      <w:r w:rsidRPr="006E7E2E">
        <w:rPr>
          <w:rFonts w:ascii="Times New Roman" w:hAnsi="Times New Roman"/>
          <w:b/>
          <w:color w:val="0D0D0D" w:themeColor="text1" w:themeTint="F2"/>
          <w:sz w:val="24"/>
          <w:szCs w:val="24"/>
        </w:rPr>
        <w:tab/>
      </w:r>
      <w:r w:rsidRPr="006E7E2E">
        <w:rPr>
          <w:rFonts w:ascii="Times New Roman" w:hAnsi="Times New Roman"/>
          <w:b/>
          <w:color w:val="0D0D0D" w:themeColor="text1" w:themeTint="F2"/>
          <w:sz w:val="24"/>
          <w:szCs w:val="24"/>
        </w:rPr>
        <w:tab/>
        <w:t xml:space="preserve">Е. Г. </w:t>
      </w:r>
      <w:r w:rsidRPr="006E7E2E">
        <w:rPr>
          <w:rFonts w:ascii="Times New Roman" w:hAnsi="Times New Roman"/>
          <w:b/>
          <w:color w:val="0D0D0D" w:themeColor="text1" w:themeTint="F2"/>
          <w:sz w:val="24"/>
          <w:szCs w:val="24"/>
        </w:rPr>
        <w:t>Кунцова</w:t>
      </w:r>
    </w:p>
    <w:p w:rsidR="00D4583A" w:rsidRPr="00D91E94" w:rsidP="00D91E94"/>
    <w:sectPr w:rsidSect="00010C17">
      <w:headerReference w:type="default" r:id="rId4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43721055"/>
      <w:docPartObj>
        <w:docPartGallery w:val="Page Numbers (Top of Page)"/>
        <w:docPartUnique/>
      </w:docPartObj>
    </w:sdtPr>
    <w:sdtContent>
      <w:p w:rsidR="00C00BC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E94">
          <w:rPr>
            <w:noProof/>
          </w:rPr>
          <w:t>2</w:t>
        </w:r>
        <w:r>
          <w:fldChar w:fldCharType="end"/>
        </w:r>
      </w:p>
    </w:sdtContent>
  </w:sdt>
  <w:p w:rsidR="00C00B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00B"/>
    <w:rsid w:val="00010C17"/>
    <w:rsid w:val="000A0E20"/>
    <w:rsid w:val="000B544A"/>
    <w:rsid w:val="001038F3"/>
    <w:rsid w:val="001331FC"/>
    <w:rsid w:val="00196773"/>
    <w:rsid w:val="001D3BB0"/>
    <w:rsid w:val="00211D56"/>
    <w:rsid w:val="002302B1"/>
    <w:rsid w:val="002575A8"/>
    <w:rsid w:val="00292709"/>
    <w:rsid w:val="002F032D"/>
    <w:rsid w:val="002F677A"/>
    <w:rsid w:val="003076D5"/>
    <w:rsid w:val="00347376"/>
    <w:rsid w:val="00371F8E"/>
    <w:rsid w:val="00394593"/>
    <w:rsid w:val="003D3B35"/>
    <w:rsid w:val="004125D4"/>
    <w:rsid w:val="004325EE"/>
    <w:rsid w:val="00460680"/>
    <w:rsid w:val="004A0F08"/>
    <w:rsid w:val="00511AE8"/>
    <w:rsid w:val="005F6573"/>
    <w:rsid w:val="00686F3E"/>
    <w:rsid w:val="006B70AE"/>
    <w:rsid w:val="006E7E2E"/>
    <w:rsid w:val="007156E5"/>
    <w:rsid w:val="0072566C"/>
    <w:rsid w:val="00737451"/>
    <w:rsid w:val="0074055B"/>
    <w:rsid w:val="0074349E"/>
    <w:rsid w:val="00805F72"/>
    <w:rsid w:val="00873E94"/>
    <w:rsid w:val="008A1B22"/>
    <w:rsid w:val="008A6649"/>
    <w:rsid w:val="008D1477"/>
    <w:rsid w:val="00905585"/>
    <w:rsid w:val="0093600B"/>
    <w:rsid w:val="009840D5"/>
    <w:rsid w:val="009D5596"/>
    <w:rsid w:val="00A24BE8"/>
    <w:rsid w:val="00A4144B"/>
    <w:rsid w:val="00A51197"/>
    <w:rsid w:val="00B07957"/>
    <w:rsid w:val="00B16C55"/>
    <w:rsid w:val="00B30608"/>
    <w:rsid w:val="00B53D85"/>
    <w:rsid w:val="00B76D75"/>
    <w:rsid w:val="00BA2C53"/>
    <w:rsid w:val="00BC0EE3"/>
    <w:rsid w:val="00BE59E0"/>
    <w:rsid w:val="00C00BCF"/>
    <w:rsid w:val="00CA6087"/>
    <w:rsid w:val="00CB5512"/>
    <w:rsid w:val="00CC270F"/>
    <w:rsid w:val="00CE1943"/>
    <w:rsid w:val="00D3232F"/>
    <w:rsid w:val="00D4583A"/>
    <w:rsid w:val="00D91E94"/>
    <w:rsid w:val="00E00FD9"/>
    <w:rsid w:val="00E80920"/>
    <w:rsid w:val="00EA305D"/>
    <w:rsid w:val="00EE4C4C"/>
    <w:rsid w:val="00F16A95"/>
    <w:rsid w:val="00F37947"/>
    <w:rsid w:val="00FB2DD0"/>
    <w:rsid w:val="00FB32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00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600B"/>
    <w:rPr>
      <w:color w:val="0000FF"/>
      <w:u w:val="single"/>
    </w:rPr>
  </w:style>
  <w:style w:type="paragraph" w:customStyle="1" w:styleId="ConsPlusNormal">
    <w:name w:val="ConsPlusNormal"/>
    <w:rsid w:val="00C00B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Header">
    <w:name w:val="header"/>
    <w:basedOn w:val="Normal"/>
    <w:link w:val="a"/>
    <w:uiPriority w:val="99"/>
    <w:unhideWhenUsed/>
    <w:rsid w:val="00C00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00BCF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C00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00BC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B53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53D8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