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5-38-257/2017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09 июня 2017 года                                 г. Евпатория,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паспортные данные, УССР, гражданина РФ, не работающего, холостого,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часов фио находясь по месту регистрации по адресу: адрес, по истечении 60-ти дней для добровольной оплаты штрафа, установленных ч. 1 ст. 32.2 КоАП РФ, не оплатил штраф в размере сумма назначенный постановлением начальника ОМВД России по адрес № 949 от дата, согласно которого фио был привлечен к административной ответственности по ч. 1 ст. 20.20 КоАП РФ. 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судебном заседании фио свою вину в совершении правонарушения признал, не отрицал обстоятельств правонарушения, изложенных в протоколе. Также пояснил, что забыл оплатить указанный выше штраф.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 № 949 от дата, согласно которого на фио наложен штраф в сумме сумма за совершение административного, правонарушения, предусмотренного ч. 1 ст. 20.20 КоАП РФ, с отметкой о вступлении в законную силу от дата, рапортом сотрудника полиции,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ст.ст. 20.25 ч.1,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18880491170001797594,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</w:p>
    <w:p w:rsidR="00A77B3E">
      <w:r>
        <w:t>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</w:t>
        <w:tab/>
        <w:t>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