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1E92" w:rsidRPr="00EC7E88" w:rsidP="001F09C9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Дело № 5-</w:t>
      </w:r>
      <w:r w:rsidRPr="00EC7E88" w:rsidR="00290B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38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Pr="00EC7E88" w:rsidR="00290B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281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/2020</w:t>
      </w:r>
    </w:p>
    <w:p w:rsidR="00461E92" w:rsidRPr="00EC7E88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ПОСТАНОВЛЕНИЕ </w:t>
      </w:r>
    </w:p>
    <w:p w:rsidR="00461E92" w:rsidRPr="00EC7E88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17 августа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2020 года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EC7E88" w:rsid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EC7E88" w:rsid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EC7E88" w:rsidR="001F09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г. Евпатория пр. Ленина,51/50</w:t>
      </w:r>
    </w:p>
    <w:p w:rsidR="00461E92" w:rsidRPr="00EC7E88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</w:p>
    <w:p w:rsidR="00461E92" w:rsidRPr="00EC7E88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EC7E88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EC7E88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>ировой судья судебного участка №41 Евпаторийского судебного района (городской округ Евпатория) Кунцова Е</w:t>
      </w:r>
      <w:r w:rsidRPr="00EC7E88" w:rsidR="00253B83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>лена Григорьевна</w:t>
      </w:r>
      <w:r w:rsidRPr="00EC7E88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</w:p>
    <w:p w:rsidR="00461E92" w:rsidRPr="00EC7E88" w:rsidP="001F09C9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рассмотрев дело об административном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правонарушении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 привлечении к административной ответственности </w:t>
      </w:r>
      <w:r w:rsidRPr="00EC7E88" w:rsidR="00290B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Столярова</w:t>
      </w:r>
      <w:r w:rsidRPr="00EC7E88" w:rsidR="00290B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Евгения Валерьевича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года рождения, </w:t>
      </w:r>
      <w:r w:rsidRPr="00EC7E88" w:rsidR="00A25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уроженца</w:t>
      </w:r>
      <w:r w:rsidRPr="00EC7E88" w:rsidR="00400D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 w:rsidR="00290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гражданина Российской Федерации</w:t>
      </w:r>
      <w:r w:rsidRPr="00EC7E88" w:rsidR="00A37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Pr="00EC7E88" w:rsidR="00253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официально не трудоустроенного</w:t>
      </w:r>
      <w:r w:rsidRPr="00EC7E88" w:rsidR="00253B8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EC7E88" w:rsidR="00253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проживающего</w:t>
      </w:r>
      <w:r w:rsidRPr="00EC7E88" w:rsidR="00A37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по адресу: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 w:rsidR="00A375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ч. 1 ст. 12.8 Кодекса Российской Федерации об административных правонарушениях,</w:t>
      </w:r>
    </w:p>
    <w:p w:rsidR="00461E92" w:rsidRPr="00EC7E88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61E92" w:rsidRPr="00EC7E88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УСТАНОВИЛ: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10.07.</w:t>
      </w:r>
      <w:r w:rsidRPr="00EC7E88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2020</w:t>
      </w:r>
      <w:r w:rsidRPr="00EC7E88" w:rsidR="0049142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22.30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час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ул.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Набережной, 17Б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г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Евпатории,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Столяров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Е.В.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управлялтранспортным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средством, </w:t>
      </w:r>
      <w:r w:rsidRPr="00EC7E88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автомобилем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 w:rsidR="00400DE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государственный номерной знак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состоянии алкогольного опьянения.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Согласно акту медицинского освидетельствования на состояние опьянения</w:t>
      </w:r>
      <w:r w:rsidRPr="00EC7E88" w:rsidR="002B7B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 w:rsidR="002B7B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установлено состояния алкогольного опьянения</w:t>
      </w:r>
      <w:r w:rsidRPr="00EC7E88" w:rsidR="00400D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показания прибора </w:t>
      </w:r>
      <w:r w:rsidRPr="00EC7E88" w:rsidR="002B7BEE">
        <w:rPr>
          <w:rFonts w:ascii="Times New Roman" w:eastAsia="Times New Roman" w:hAnsi="Times New Roman" w:cs="Times New Roman"/>
          <w:sz w:val="24"/>
          <w:szCs w:val="24"/>
          <w:lang w:eastAsia="zh-CN"/>
        </w:rPr>
        <w:t>1,24</w:t>
      </w:r>
      <w:r w:rsidRPr="00EC7E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мг/л абсолютного этилового спирта в выдыхаемом воздухе.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Своими действиями </w:t>
      </w:r>
      <w:r w:rsidRPr="00EC7E88" w:rsidR="002B7B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Столяров Е.В.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EC7E8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EC7E8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9142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EC7E88" w:rsidR="002B7BE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Столяров Е.В. </w:t>
      </w:r>
      <w:r w:rsidRPr="00EC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признал, не отрицал обстоятельств</w:t>
      </w:r>
      <w:r w:rsidRPr="00EC7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C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протоколе об </w:t>
      </w:r>
      <w:r w:rsidRPr="00EC7E88" w:rsidR="002B7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правонарушении, указал, что 10.07.2020 г. в вечернее время употреблял пиво, после чего решил переставить </w:t>
      </w:r>
      <w:r w:rsidRPr="00EC7E88" w:rsidR="00B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автомобиль ближе к камерам наружного наблюдения, проехав пару метров к месту парковки к нему подъехал патрульный автомобиль. Сотрудники полиции отстранили его от управления транспортным средством в связи с наличием признаков опьянения, было проведено освидетельствование на месте остановки транспортного средства, после чего проследовали в ГБУЗ РК «Евпаторийский психоневрологический диспансер» для медицинского освидетельствования на состояние опьянения.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административной ответственност</w:t>
      </w:r>
      <w:r w:rsidRPr="00EC7E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и, исследовав материалы дела, мировой судья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приходит к выводу о наличии в действиях 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Столярова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Е.В.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состава правонарушения, предусмотренного ч.1 ст. 12.8. КоАП РФ, </w:t>
      </w:r>
      <w:r w:rsidRPr="00EC7E88" w:rsidR="00010D7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то есть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управление транспортным средством в состоянии алкогольного опьянения.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производство по делу, показаниями свидетелей и иными документами.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Вина  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Столярова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Е.В.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совершении правонарушения подтверждается: сведениями протокола об админ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истративном правонарушении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протоколом об отстранении от управле</w:t>
      </w:r>
      <w:r w:rsidRPr="00EC7E88" w:rsidR="00A3758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ния транспортным средством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актом освидетельствования на состояние алкогольного опьянения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согласно </w:t>
      </w:r>
      <w:r w:rsidRPr="00EC7E88" w:rsidR="00610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акту</w:t>
      </w:r>
      <w:r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Столяров Е.В.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прошел освидетельствование с помощью прибора Алкотест</w:t>
      </w:r>
      <w:r w:rsidRPr="00EC7E88" w:rsidR="00BE3C50">
        <w:rPr>
          <w:rFonts w:ascii="Times New Roman" w:eastAsia="Times New Roman" w:hAnsi="Times New Roman" w:cs="Times New Roman"/>
          <w:sz w:val="24"/>
          <w:szCs w:val="24"/>
          <w:lang w:eastAsia="zh-CN"/>
        </w:rPr>
        <w:t>6810</w:t>
      </w:r>
      <w:r w:rsidRPr="00EC7E88" w:rsidR="00E516CF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ARBL</w:t>
      </w:r>
      <w:r w:rsidRPr="00EC7E88" w:rsidR="00E516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0786</w:t>
      </w:r>
      <w:r w:rsidRPr="00EC7E88" w:rsidR="00E516C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показания прибора 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1,16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мг/л., 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результатами Столяров Е.В. не согласился, от подписи в указанном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 w:rsidR="000D2E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акте</w:t>
      </w:r>
      <w:r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7E88" w:rsidR="00BE3C5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отказался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квитанцией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алкотестера</w:t>
      </w:r>
      <w:r w:rsidRPr="00EC7E88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Pr="00EC7E88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Drager</w:t>
      </w:r>
      <w:r w:rsidRPr="00EC7E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6810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 показаниями прибор</w:t>
      </w:r>
      <w:r w:rsidRPr="00EC7E88" w:rsidR="00BD75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  – 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1,16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мг/л.; 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протоколом о направлении на медицинское освидетельствование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актом медицинского освидетельствования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также DVD-R диском с видеозаписью, на которой зафиксирован момент оформления протокола об административном правонарушении</w:t>
      </w:r>
      <w:r w:rsidRPr="00EC7E88" w:rsidR="00760D4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протоколом о задержании транспортного средства </w:t>
      </w:r>
      <w:r w:rsidRPr="00F4489B" w:rsidR="00F4489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Доказательства, собранные по делу, являются допустимыми, относимыми и достаточными для вывода о виновности</w:t>
      </w:r>
      <w:r w:rsidR="00F448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Столярова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Е.В.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совершении административного правонарушения, предусмотренного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 ст. 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12.8 КоАП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РФ.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изложенное, 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 материалы дела, полагаю, что обстоятельства, подлежащие выяснению по делу в силу ст. 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26.1 КоАП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РФ установлены.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</w:t>
      </w:r>
      <w:r w:rsidRPr="00EC7E8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смягчающее обстоятельство, как признание вины, при отсутствие отягчающих обстоятельств, считает необходимым назначить наказание в виде штрафа с лишением права управления транспортными средствами в минимальных  пределах санкции ч.1 ст.12.8 КоАП РФ.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461E92" w:rsidRPr="00EC7E88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E92" w:rsidRPr="00EC7E88" w:rsidP="001F09C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Столярова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Евгения Валерьевича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Республики Крым ЮГУ ЦБ РФ, БИК банка   получателя: 043510001; ИНН: 9110000105; КПП: 911001001; ОКТМО: 35712000; КБК </w:t>
      </w:r>
      <w:r w:rsidRPr="00EC7E88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 xml:space="preserve">188 1 16 </w:t>
      </w:r>
      <w:r w:rsidRPr="00EC7E88" w:rsidR="00D144BE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01121010001140</w:t>
      </w:r>
      <w:r w:rsidRPr="00EC7E88" w:rsidR="00BD750D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, УИН 1881049</w:t>
      </w:r>
      <w:r w:rsidRPr="00EC7E88" w:rsidR="00D144BE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120130000</w:t>
      </w:r>
      <w:r w:rsidRPr="00EC7E88" w:rsidR="00470B5B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2</w:t>
      </w:r>
      <w:r w:rsidRPr="00EC7E88" w:rsidR="009B6B8B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933</w:t>
      </w:r>
      <w:r w:rsidRPr="00EC7E88">
        <w:rPr>
          <w:rFonts w:ascii="Times New Roman" w:eastAsia="Times New Roman" w:hAnsi="Times New Roman" w:cs="Times New Roman"/>
          <w:snapToGrid w:val="0"/>
          <w:color w:val="000000"/>
          <w:spacing w:val="-10"/>
          <w:sz w:val="24"/>
          <w:szCs w:val="24"/>
          <w:lang w:eastAsia="zh-CN"/>
        </w:rPr>
        <w:t>.</w:t>
      </w:r>
    </w:p>
    <w:p w:rsidR="00461E92" w:rsidRPr="00EC7E88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zh-CN"/>
        </w:rPr>
        <w:t>К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EC7E88" w:rsidR="009B6B8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38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Евпаторийского судебного района (городской округ Евпатория).</w:t>
      </w:r>
    </w:p>
    <w:p w:rsidR="00461E92" w:rsidRPr="00EC7E88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61E92" w:rsidRPr="00EC7E88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1E92" w:rsidRPr="00EC7E88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Столярову</w:t>
      </w: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Е.В. </w:t>
      </w:r>
      <w:r w:rsidRPr="00EC7E88">
        <w:rPr>
          <w:rFonts w:ascii="Times New Roman" w:hAnsi="Times New Roman" w:cs="Times New Roman"/>
          <w:sz w:val="24"/>
          <w:szCs w:val="24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 орган в тот же срок.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E88">
        <w:rPr>
          <w:rFonts w:ascii="Times New Roman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461E92" w:rsidRPr="00EC7E88" w:rsidP="001F09C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E88">
        <w:rPr>
          <w:rFonts w:ascii="Times New Roman" w:hAnsi="Times New Roman" w:cs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461E92" w:rsidRPr="00EC7E88" w:rsidP="001F09C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C7E8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61E92" w:rsidRPr="00EC7E88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EC7E88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EC7E88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EC7E88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     </w:t>
      </w:r>
      <w:r w:rsidR="00F4489B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="00F4489B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="00F4489B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="00F4489B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EC7E88">
        <w:rPr>
          <w:rFonts w:ascii="Times New Roman" w:eastAsia="Tahoma" w:hAnsi="Times New Roman" w:cs="Times New Roman"/>
          <w:sz w:val="24"/>
          <w:szCs w:val="24"/>
          <w:lang w:eastAsia="zh-CN"/>
        </w:rPr>
        <w:t>Е.Г. Кунцова</w:t>
      </w:r>
    </w:p>
    <w:p w:rsidR="00461E92" w:rsidRPr="00EC7E88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EC7E88" w:rsidP="001F09C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461E92" w:rsidRPr="00EC7E88" w:rsidP="001F09C9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461E92" w:rsidRPr="00EC7E88" w:rsidP="001F09C9">
      <w:pPr>
        <w:spacing w:after="0" w:line="24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015008" w:rsidRPr="00EC7E88">
      <w:pPr>
        <w:rPr>
          <w:rFonts w:ascii="Times New Roman" w:hAnsi="Times New Roman" w:cs="Times New Roman"/>
        </w:rPr>
      </w:pPr>
    </w:p>
    <w:sectPr w:rsidSect="001F09C9">
      <w:pgSz w:w="11906" w:h="16838"/>
      <w:pgMar w:top="907" w:right="79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116DF"/>
    <w:rsid w:val="00010D79"/>
    <w:rsid w:val="000116DF"/>
    <w:rsid w:val="00015008"/>
    <w:rsid w:val="000D2EA1"/>
    <w:rsid w:val="000F062A"/>
    <w:rsid w:val="00146A72"/>
    <w:rsid w:val="001F09C9"/>
    <w:rsid w:val="00207940"/>
    <w:rsid w:val="00253B83"/>
    <w:rsid w:val="00290B1F"/>
    <w:rsid w:val="00293400"/>
    <w:rsid w:val="002B7BEE"/>
    <w:rsid w:val="0034122C"/>
    <w:rsid w:val="00400DE7"/>
    <w:rsid w:val="00432FBA"/>
    <w:rsid w:val="00461E92"/>
    <w:rsid w:val="00461F4D"/>
    <w:rsid w:val="00470B5B"/>
    <w:rsid w:val="00491422"/>
    <w:rsid w:val="004F243F"/>
    <w:rsid w:val="006106C0"/>
    <w:rsid w:val="006705D4"/>
    <w:rsid w:val="00760D48"/>
    <w:rsid w:val="0084342F"/>
    <w:rsid w:val="0089614B"/>
    <w:rsid w:val="009616DD"/>
    <w:rsid w:val="00991AC4"/>
    <w:rsid w:val="009B6B8B"/>
    <w:rsid w:val="009E4779"/>
    <w:rsid w:val="00A17C49"/>
    <w:rsid w:val="00A2579E"/>
    <w:rsid w:val="00A37582"/>
    <w:rsid w:val="00A44836"/>
    <w:rsid w:val="00B401F1"/>
    <w:rsid w:val="00B5406C"/>
    <w:rsid w:val="00BD750D"/>
    <w:rsid w:val="00BE3C50"/>
    <w:rsid w:val="00D144BE"/>
    <w:rsid w:val="00E241A1"/>
    <w:rsid w:val="00E436F8"/>
    <w:rsid w:val="00E516CF"/>
    <w:rsid w:val="00EC7E88"/>
    <w:rsid w:val="00EE549A"/>
    <w:rsid w:val="00F44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1E92"/>
    <w:rPr>
      <w:color w:val="0000FF" w:themeColor="hyperlink"/>
      <w:u w:val="single"/>
    </w:rPr>
  </w:style>
  <w:style w:type="character" w:customStyle="1" w:styleId="extended-textshort">
    <w:name w:val="extended-text__short"/>
    <w:basedOn w:val="DefaultParagraphFont"/>
    <w:rsid w:val="00461E92"/>
  </w:style>
  <w:style w:type="paragraph" w:styleId="BalloonText">
    <w:name w:val="Balloon Text"/>
    <w:basedOn w:val="Normal"/>
    <w:link w:val="a"/>
    <w:uiPriority w:val="99"/>
    <w:semiHidden/>
    <w:unhideWhenUsed/>
    <w:rsid w:val="0084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