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2B6" w:rsidRPr="009E4575" w:rsidP="00B402B6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5-38-300/2019</w:t>
      </w:r>
    </w:p>
    <w:p w:rsidR="00B402B6" w:rsidRPr="009E4575" w:rsidP="00B402B6">
      <w:pPr>
        <w:ind w:firstLine="540"/>
        <w:rPr>
          <w:sz w:val="26"/>
          <w:szCs w:val="26"/>
        </w:rPr>
      </w:pPr>
    </w:p>
    <w:p w:rsidR="00B402B6" w:rsidRPr="009E4575" w:rsidP="00B402B6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B402B6" w:rsidRPr="009E4575" w:rsidP="00B402B6">
      <w:pPr>
        <w:ind w:right="-650" w:firstLine="540"/>
        <w:rPr>
          <w:sz w:val="26"/>
          <w:szCs w:val="26"/>
        </w:rPr>
      </w:pPr>
    </w:p>
    <w:p w:rsidR="00B402B6" w:rsidRPr="009E4575" w:rsidP="00B402B6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 xml:space="preserve"> 16 июля 2019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B402B6" w:rsidRPr="009E4575" w:rsidP="00B402B6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B402B6" w:rsidRPr="009E4575" w:rsidP="00B402B6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Бигун</w:t>
      </w:r>
      <w:r>
        <w:rPr>
          <w:b/>
          <w:sz w:val="26"/>
          <w:szCs w:val="26"/>
        </w:rPr>
        <w:t xml:space="preserve"> Андрея Петровича</w:t>
      </w:r>
      <w:r>
        <w:rPr>
          <w:sz w:val="26"/>
          <w:szCs w:val="26"/>
        </w:rPr>
        <w:t xml:space="preserve">, </w:t>
      </w:r>
      <w:r w:rsidR="00792882">
        <w:rPr>
          <w:sz w:val="26"/>
          <w:szCs w:val="26"/>
        </w:rPr>
        <w:t>личные данные</w:t>
      </w:r>
    </w:p>
    <w:p w:rsidR="00B402B6" w:rsidRPr="009E4575" w:rsidP="00B402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3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B402B6" w:rsidRPr="009E4575" w:rsidP="00B402B6">
      <w:pPr>
        <w:ind w:firstLine="540"/>
        <w:jc w:val="both"/>
        <w:rPr>
          <w:sz w:val="26"/>
          <w:szCs w:val="26"/>
        </w:rPr>
      </w:pPr>
    </w:p>
    <w:p w:rsidR="00B402B6" w:rsidRPr="009E4575" w:rsidP="00792882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792882">
        <w:rPr>
          <w:b/>
          <w:sz w:val="26"/>
          <w:szCs w:val="26"/>
        </w:rPr>
        <w:t>УСТАНОВИЛ</w:t>
      </w:r>
      <w:r w:rsidRPr="009E4575">
        <w:rPr>
          <w:b/>
          <w:sz w:val="26"/>
          <w:szCs w:val="26"/>
        </w:rPr>
        <w:t>:</w:t>
      </w:r>
    </w:p>
    <w:p w:rsidR="00B402B6" w:rsidRPr="009E4575" w:rsidP="00B402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года, в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мин.</w:t>
      </w:r>
      <w:r w:rsidRPr="009E4575">
        <w:rPr>
          <w:sz w:val="26"/>
          <w:szCs w:val="26"/>
        </w:rPr>
        <w:t xml:space="preserve">,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</w:t>
      </w:r>
      <w:r w:rsidRPr="009E4575">
        <w:rPr>
          <w:sz w:val="26"/>
          <w:szCs w:val="26"/>
        </w:rPr>
        <w:t xml:space="preserve">в </w:t>
      </w:r>
      <w:r w:rsidRPr="009E4575">
        <w:rPr>
          <w:sz w:val="26"/>
          <w:szCs w:val="26"/>
        </w:rPr>
        <w:t>отношении</w:t>
      </w:r>
      <w:r w:rsidRPr="009E4575">
        <w:rPr>
          <w:sz w:val="26"/>
          <w:szCs w:val="26"/>
        </w:rPr>
        <w:t xml:space="preserve"> которого решением </w:t>
      </w:r>
      <w:r>
        <w:rPr>
          <w:sz w:val="26"/>
          <w:szCs w:val="26"/>
        </w:rPr>
        <w:t>Теучежского</w:t>
      </w:r>
      <w:r>
        <w:rPr>
          <w:sz w:val="26"/>
          <w:szCs w:val="26"/>
        </w:rPr>
        <w:t xml:space="preserve"> районного суда Республики Адыгея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**</w:t>
      </w:r>
      <w:r w:rsidRPr="009E4575">
        <w:rPr>
          <w:sz w:val="26"/>
          <w:szCs w:val="26"/>
        </w:rPr>
        <w:t xml:space="preserve">  установлен административный надзор, </w:t>
      </w:r>
      <w:r w:rsidR="00F02B0E">
        <w:rPr>
          <w:sz w:val="26"/>
          <w:szCs w:val="26"/>
        </w:rPr>
        <w:t>повторно в течение одного</w:t>
      </w:r>
      <w:r>
        <w:rPr>
          <w:sz w:val="26"/>
          <w:szCs w:val="26"/>
        </w:rPr>
        <w:t xml:space="preserve"> года </w:t>
      </w:r>
      <w:r w:rsidRPr="009E4575">
        <w:rPr>
          <w:sz w:val="26"/>
          <w:szCs w:val="26"/>
        </w:rPr>
        <w:t>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 (</w:t>
      </w:r>
      <w:r>
        <w:rPr>
          <w:sz w:val="26"/>
          <w:szCs w:val="26"/>
        </w:rPr>
        <w:t>**</w:t>
      </w:r>
      <w:r>
        <w:rPr>
          <w:sz w:val="26"/>
          <w:szCs w:val="26"/>
        </w:rPr>
        <w:t>)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3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B402B6" w:rsidP="00B402B6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. Указал, что отсутствовал по месту жительства ввиду того, что выходил в магазин.</w:t>
      </w:r>
    </w:p>
    <w:p w:rsidR="00B402B6" w:rsidRPr="0010184F" w:rsidP="00B402B6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B402B6" w:rsidRPr="0010184F" w:rsidP="00B402B6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от </w:t>
      </w:r>
      <w:r w:rsidR="00792882">
        <w:rPr>
          <w:sz w:val="26"/>
          <w:szCs w:val="26"/>
        </w:rPr>
        <w:t>***</w:t>
      </w:r>
      <w:r>
        <w:rPr>
          <w:sz w:val="26"/>
          <w:szCs w:val="26"/>
        </w:rPr>
        <w:t xml:space="preserve">, решением </w:t>
      </w:r>
      <w:r>
        <w:rPr>
          <w:sz w:val="26"/>
          <w:szCs w:val="26"/>
        </w:rPr>
        <w:t>Теучежского</w:t>
      </w:r>
      <w:r>
        <w:rPr>
          <w:sz w:val="26"/>
          <w:szCs w:val="26"/>
        </w:rPr>
        <w:t xml:space="preserve"> районного суда Республики Адыгея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92882">
        <w:rPr>
          <w:sz w:val="26"/>
          <w:szCs w:val="26"/>
        </w:rPr>
        <w:t>***</w:t>
      </w:r>
      <w:r w:rsidRPr="009E457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 отметкой о вступлении в законную силу 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согласно которого 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 был установлен административный надзор сроком на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лет с возложением </w:t>
      </w:r>
      <w:r>
        <w:rPr>
          <w:sz w:val="26"/>
          <w:szCs w:val="26"/>
        </w:rPr>
        <w:t>ограничений</w:t>
      </w:r>
      <w:r>
        <w:rPr>
          <w:sz w:val="26"/>
          <w:szCs w:val="26"/>
        </w:rPr>
        <w:t xml:space="preserve"> в том числе не </w:t>
      </w:r>
      <w:r>
        <w:rPr>
          <w:sz w:val="26"/>
          <w:szCs w:val="26"/>
        </w:rPr>
        <w:t xml:space="preserve">покидать место жительства  с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час. до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час., актом посещения поднадзорного лица от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 информационной карточкой, постановлением мирового судьи по делу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от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согласно которого </w:t>
      </w:r>
      <w:r>
        <w:rPr>
          <w:sz w:val="26"/>
          <w:szCs w:val="26"/>
        </w:rPr>
        <w:t>Бигун</w:t>
      </w:r>
      <w:r>
        <w:rPr>
          <w:sz w:val="26"/>
          <w:szCs w:val="26"/>
        </w:rPr>
        <w:t xml:space="preserve"> А.П.  был привлечен к административной ответственности по ч.1 ст. 19.24 КоАП РФ, с отметкой о вступлении в законную силу  </w:t>
      </w:r>
      <w:r w:rsidR="00792882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F02B0E" w:rsidP="00F02B0E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Бигун</w:t>
      </w:r>
      <w:r>
        <w:rPr>
          <w:rFonts w:eastAsia="Calibri"/>
          <w:sz w:val="26"/>
          <w:szCs w:val="26"/>
          <w:lang w:eastAsia="en-US"/>
        </w:rPr>
        <w:t xml:space="preserve"> А.П.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ч.3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>
        <w:rPr>
          <w:sz w:val="26"/>
          <w:szCs w:val="26"/>
        </w:rPr>
        <w:t xml:space="preserve">повторно в течение одного  года </w:t>
      </w:r>
      <w:r w:rsidRPr="00F54CEA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F54C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hyperlink r:id="rId4" w:anchor="dst100025" w:history="1">
        <w:r w:rsidRPr="00F54CEA">
          <w:rPr>
            <w:rStyle w:val="Hyperlink"/>
            <w:color w:val="666699"/>
            <w:sz w:val="26"/>
            <w:szCs w:val="26"/>
            <w:shd w:val="clear" w:color="auto" w:fill="FFFFFF"/>
          </w:rPr>
          <w:t>законом</w:t>
        </w:r>
      </w:hyperlink>
      <w:r w:rsidRPr="00F54CEA">
        <w:rPr>
          <w:color w:val="000000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B402B6" w:rsidP="00F02B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205B3">
        <w:rPr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B402B6" w:rsidP="00F02B0E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>
        <w:rPr>
          <w:sz w:val="26"/>
          <w:szCs w:val="26"/>
        </w:rPr>
        <w:t xml:space="preserve">который холост, имеет несовершеннолетнего ребенка на иждивении, </w:t>
      </w:r>
      <w:r w:rsidRPr="0010184F">
        <w:rPr>
          <w:sz w:val="26"/>
          <w:szCs w:val="26"/>
        </w:rPr>
        <w:t>его имущественное положение, считает необходимым</w:t>
      </w:r>
      <w:r w:rsidRPr="0010184F">
        <w:rPr>
          <w:sz w:val="26"/>
          <w:szCs w:val="26"/>
        </w:rPr>
        <w:t xml:space="preserve"> назначить наказание в виде </w:t>
      </w:r>
      <w:r>
        <w:rPr>
          <w:sz w:val="26"/>
          <w:szCs w:val="26"/>
        </w:rPr>
        <w:t>административного ареста.</w:t>
      </w:r>
      <w:r w:rsidR="00F02B0E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Назначение наказания в виде обязательных работ, суд считает нецелесообразным.</w:t>
      </w:r>
    </w:p>
    <w:p w:rsidR="00B402B6" w:rsidRPr="00F02B0E" w:rsidP="00F02B0E">
      <w:pPr>
        <w:ind w:firstLine="708"/>
        <w:jc w:val="both"/>
        <w:rPr>
          <w:sz w:val="26"/>
          <w:szCs w:val="26"/>
        </w:rPr>
      </w:pPr>
      <w:r w:rsidRPr="00F02B0E">
        <w:rPr>
          <w:sz w:val="26"/>
          <w:szCs w:val="26"/>
        </w:rPr>
        <w:t xml:space="preserve"> </w:t>
      </w:r>
      <w:r w:rsidRPr="00F02B0E" w:rsidR="00F02B0E">
        <w:rPr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B402B6" w:rsidRPr="00792882" w:rsidP="00792882">
      <w:pPr>
        <w:ind w:firstLine="720"/>
        <w:jc w:val="both"/>
        <w:rPr>
          <w:rFonts w:ascii="Courier New" w:hAnsi="Courier New"/>
          <w:sz w:val="26"/>
          <w:szCs w:val="26"/>
        </w:rPr>
      </w:pPr>
      <w:r w:rsidRPr="005512BA">
        <w:rPr>
          <w:sz w:val="26"/>
          <w:szCs w:val="26"/>
        </w:rPr>
        <w:t xml:space="preserve">Руководствуясь ст. ст. </w:t>
      </w:r>
      <w:r>
        <w:rPr>
          <w:sz w:val="26"/>
          <w:szCs w:val="26"/>
        </w:rPr>
        <w:t>19.24 ч. 3</w:t>
      </w:r>
      <w:r w:rsidRPr="005512BA">
        <w:rPr>
          <w:sz w:val="26"/>
          <w:szCs w:val="26"/>
        </w:rPr>
        <w:t>, 29.9</w:t>
      </w:r>
      <w:r>
        <w:rPr>
          <w:sz w:val="26"/>
          <w:szCs w:val="26"/>
        </w:rPr>
        <w:t>,</w:t>
      </w:r>
      <w:r w:rsidRPr="005512BA">
        <w:rPr>
          <w:sz w:val="26"/>
          <w:szCs w:val="26"/>
        </w:rPr>
        <w:t xml:space="preserve"> 29.10 КоАП РФ, мировой судья</w:t>
      </w:r>
    </w:p>
    <w:p w:rsidR="00B402B6" w:rsidRPr="00EC769F" w:rsidP="00792882">
      <w:pPr>
        <w:ind w:firstLine="720"/>
        <w:jc w:val="center"/>
        <w:rPr>
          <w:b/>
          <w:sz w:val="26"/>
          <w:szCs w:val="26"/>
        </w:rPr>
      </w:pPr>
      <w:r w:rsidRPr="00EC769F">
        <w:rPr>
          <w:b/>
          <w:sz w:val="26"/>
          <w:szCs w:val="26"/>
          <w:lang w:val="uk-UA"/>
        </w:rPr>
        <w:t>ПОСТАНОВИЛ</w:t>
      </w:r>
      <w:r w:rsidRPr="00EC769F">
        <w:rPr>
          <w:b/>
          <w:sz w:val="26"/>
          <w:szCs w:val="26"/>
        </w:rPr>
        <w:t>:</w:t>
      </w:r>
    </w:p>
    <w:p w:rsidR="00B402B6" w:rsidRPr="00A50147" w:rsidP="00B402B6">
      <w:pPr>
        <w:pStyle w:val="BodyText"/>
        <w:ind w:firstLine="708"/>
        <w:jc w:val="both"/>
        <w:rPr>
          <w:b w:val="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Бигун</w:t>
      </w:r>
      <w:r>
        <w:rPr>
          <w:sz w:val="26"/>
          <w:szCs w:val="26"/>
          <w:lang w:val="ru-RU"/>
        </w:rPr>
        <w:t xml:space="preserve"> Андрея Петровича</w:t>
      </w:r>
      <w:r w:rsidRPr="00A501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</w:t>
      </w:r>
      <w:r>
        <w:rPr>
          <w:b w:val="0"/>
          <w:sz w:val="26"/>
          <w:szCs w:val="26"/>
          <w:lang w:val="ru-RU"/>
        </w:rPr>
        <w:t xml:space="preserve">ч.3 </w:t>
      </w:r>
      <w:r w:rsidRPr="00A50147">
        <w:rPr>
          <w:b w:val="0"/>
          <w:sz w:val="26"/>
          <w:szCs w:val="26"/>
          <w:lang w:val="ru-RU"/>
        </w:rPr>
        <w:t xml:space="preserve">ст. </w:t>
      </w:r>
      <w:r>
        <w:rPr>
          <w:b w:val="0"/>
          <w:sz w:val="26"/>
          <w:szCs w:val="26"/>
          <w:lang w:val="ru-RU"/>
        </w:rPr>
        <w:t>19.24</w:t>
      </w:r>
      <w:r w:rsidRPr="00A50147">
        <w:rPr>
          <w:b w:val="0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ему наказание виде административного ареста сроком на 1</w:t>
      </w:r>
      <w:r>
        <w:rPr>
          <w:b w:val="0"/>
          <w:sz w:val="26"/>
          <w:szCs w:val="26"/>
          <w:lang w:val="ru-RU"/>
        </w:rPr>
        <w:t>0</w:t>
      </w:r>
      <w:r w:rsidRPr="00A50147">
        <w:rPr>
          <w:b w:val="0"/>
          <w:sz w:val="26"/>
          <w:szCs w:val="26"/>
          <w:lang w:val="ru-RU"/>
        </w:rPr>
        <w:t xml:space="preserve"> (</w:t>
      </w:r>
      <w:r>
        <w:rPr>
          <w:b w:val="0"/>
          <w:sz w:val="26"/>
          <w:szCs w:val="26"/>
          <w:lang w:val="ru-RU"/>
        </w:rPr>
        <w:t>десять</w:t>
      </w:r>
      <w:r w:rsidRPr="00A50147">
        <w:rPr>
          <w:b w:val="0"/>
          <w:sz w:val="26"/>
          <w:szCs w:val="26"/>
          <w:lang w:val="ru-RU"/>
        </w:rPr>
        <w:t>) сут</w:t>
      </w:r>
      <w:r>
        <w:rPr>
          <w:b w:val="0"/>
          <w:sz w:val="26"/>
          <w:szCs w:val="26"/>
          <w:lang w:val="ru-RU"/>
        </w:rPr>
        <w:t>ок.</w:t>
      </w:r>
    </w:p>
    <w:p w:rsidR="00B402B6" w:rsidP="00B402B6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A50147">
        <w:rPr>
          <w:b w:val="0"/>
          <w:sz w:val="26"/>
          <w:szCs w:val="26"/>
          <w:lang w:val="ru-RU"/>
        </w:rPr>
        <w:t>            </w:t>
      </w:r>
      <w:r w:rsidRPr="00A50147">
        <w:rPr>
          <w:b w:val="0"/>
          <w:sz w:val="26"/>
          <w:szCs w:val="26"/>
          <w:lang w:val="ru-RU"/>
        </w:rPr>
        <w:tab/>
        <w:t xml:space="preserve">Срок наказания исчислять с </w:t>
      </w:r>
      <w:r w:rsidR="00792882">
        <w:rPr>
          <w:b w:val="0"/>
          <w:sz w:val="26"/>
          <w:szCs w:val="26"/>
          <w:lang w:val="ru-RU"/>
        </w:rPr>
        <w:t>***</w:t>
      </w:r>
      <w:r w:rsidRPr="00A50147">
        <w:rPr>
          <w:b w:val="0"/>
          <w:sz w:val="26"/>
          <w:szCs w:val="26"/>
          <w:lang w:val="ru-RU"/>
        </w:rPr>
        <w:t xml:space="preserve"> года. </w:t>
      </w:r>
    </w:p>
    <w:p w:rsidR="00F02B0E" w:rsidRPr="00A50147" w:rsidP="00B402B6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ab/>
      </w:r>
      <w:r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B402B6" w:rsidRPr="00A50147" w:rsidP="00B402B6">
      <w:pPr>
        <w:jc w:val="both"/>
        <w:rPr>
          <w:sz w:val="26"/>
          <w:szCs w:val="26"/>
        </w:rPr>
      </w:pPr>
      <w:r w:rsidRPr="00A50147">
        <w:rPr>
          <w:sz w:val="26"/>
          <w:szCs w:val="26"/>
        </w:rPr>
        <w:t xml:space="preserve">         </w:t>
      </w:r>
      <w:r w:rsidRPr="00A50147">
        <w:rPr>
          <w:sz w:val="26"/>
          <w:szCs w:val="26"/>
        </w:rPr>
        <w:tab/>
        <w:t>Постановление может быть обжаловано в течени</w:t>
      </w:r>
      <w:r w:rsidRPr="00A50147">
        <w:rPr>
          <w:sz w:val="26"/>
          <w:szCs w:val="26"/>
        </w:rPr>
        <w:t>и</w:t>
      </w:r>
      <w:r w:rsidRPr="00A50147">
        <w:rPr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B402B6" w:rsidP="00B402B6">
      <w:pPr>
        <w:ind w:firstLine="708"/>
        <w:jc w:val="both"/>
        <w:rPr>
          <w:b/>
          <w:sz w:val="26"/>
          <w:szCs w:val="26"/>
        </w:rPr>
      </w:pPr>
    </w:p>
    <w:p w:rsidR="00B402B6" w:rsidRPr="00A50147" w:rsidP="00B402B6">
      <w:pPr>
        <w:rPr>
          <w:sz w:val="26"/>
          <w:szCs w:val="26"/>
        </w:rPr>
      </w:pPr>
    </w:p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B402B6" w:rsidP="00B402B6"/>
    <w:p w:rsidR="00A1347C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B6"/>
    <w:rsid w:val="0010184F"/>
    <w:rsid w:val="005512BA"/>
    <w:rsid w:val="00792882"/>
    <w:rsid w:val="009E4575"/>
    <w:rsid w:val="00A1347C"/>
    <w:rsid w:val="00A50147"/>
    <w:rsid w:val="00B402B6"/>
    <w:rsid w:val="00EC769F"/>
    <w:rsid w:val="00F02B0E"/>
    <w:rsid w:val="00F205B3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402B6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B402B6"/>
  </w:style>
  <w:style w:type="character" w:styleId="Hyperlink">
    <w:name w:val="Hyperlink"/>
    <w:basedOn w:val="DefaultParagraphFont"/>
    <w:uiPriority w:val="99"/>
    <w:semiHidden/>
    <w:unhideWhenUsed/>
    <w:rsid w:val="00B402B6"/>
    <w:rPr>
      <w:color w:val="0000FF"/>
      <w:u w:val="single"/>
    </w:rPr>
  </w:style>
  <w:style w:type="paragraph" w:styleId="BodyText">
    <w:name w:val="Body Text"/>
    <w:basedOn w:val="Normal"/>
    <w:link w:val="a"/>
    <w:rsid w:val="00B402B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B402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B402B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