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E95482" w:rsidRPr="00FD1902" w:rsidP="00E95482">
      <w:pPr>
        <w:pStyle w:val="PlainText"/>
        <w:ind w:left="180"/>
        <w:jc w:val="right"/>
        <w:rPr>
          <w:rFonts w:ascii="Times New Roman" w:hAnsi="Times New Roman"/>
          <w:b/>
          <w:sz w:val="26"/>
          <w:szCs w:val="26"/>
        </w:rPr>
      </w:pPr>
      <w:r w:rsidRPr="00FD1902">
        <w:rPr>
          <w:rFonts w:ascii="Times New Roman" w:hAnsi="Times New Roman"/>
          <w:b/>
          <w:sz w:val="26"/>
          <w:szCs w:val="26"/>
        </w:rPr>
        <w:t>Дело №5-38-</w:t>
      </w:r>
      <w:r w:rsidR="00FD1902">
        <w:rPr>
          <w:rFonts w:ascii="Times New Roman" w:hAnsi="Times New Roman"/>
          <w:b/>
          <w:sz w:val="26"/>
          <w:szCs w:val="26"/>
        </w:rPr>
        <w:t>316</w:t>
      </w:r>
      <w:r w:rsidRPr="00FD1902">
        <w:rPr>
          <w:rFonts w:ascii="Times New Roman" w:hAnsi="Times New Roman"/>
          <w:b/>
          <w:sz w:val="26"/>
          <w:szCs w:val="26"/>
        </w:rPr>
        <w:t>/201</w:t>
      </w:r>
      <w:r w:rsidR="00FD1902">
        <w:rPr>
          <w:rFonts w:ascii="Times New Roman" w:hAnsi="Times New Roman"/>
          <w:b/>
          <w:sz w:val="26"/>
          <w:szCs w:val="26"/>
        </w:rPr>
        <w:t>8</w:t>
      </w:r>
      <w:r w:rsidRPr="00FD1902">
        <w:rPr>
          <w:rFonts w:ascii="Times New Roman" w:hAnsi="Times New Roman"/>
          <w:b/>
          <w:sz w:val="26"/>
          <w:szCs w:val="26"/>
        </w:rPr>
        <w:t xml:space="preserve">                      </w:t>
      </w:r>
    </w:p>
    <w:p w:rsidR="00E95482" w:rsidRPr="008B7BCC" w:rsidP="00E95482">
      <w:pPr>
        <w:pStyle w:val="PlainText"/>
        <w:jc w:val="center"/>
        <w:rPr>
          <w:rFonts w:ascii="Times New Roman" w:hAnsi="Times New Roman"/>
          <w:b/>
          <w:sz w:val="26"/>
          <w:szCs w:val="26"/>
        </w:rPr>
      </w:pPr>
    </w:p>
    <w:p w:rsidR="00E95482" w:rsidP="00E95482">
      <w:pPr>
        <w:pStyle w:val="PlainText"/>
        <w:jc w:val="center"/>
        <w:rPr>
          <w:rFonts w:ascii="Times New Roman" w:hAnsi="Times New Roman"/>
          <w:b/>
          <w:sz w:val="26"/>
          <w:szCs w:val="26"/>
        </w:rPr>
      </w:pPr>
      <w:r w:rsidRPr="008B7BCC">
        <w:rPr>
          <w:rFonts w:ascii="Times New Roman" w:hAnsi="Times New Roman"/>
          <w:b/>
          <w:sz w:val="26"/>
          <w:szCs w:val="26"/>
        </w:rPr>
        <w:t>ПОСТАНОВЛЕНИЕ</w:t>
      </w:r>
    </w:p>
    <w:p w:rsidR="00FD1902" w:rsidRPr="008B7BCC" w:rsidP="00E95482">
      <w:pPr>
        <w:pStyle w:val="PlainText"/>
        <w:jc w:val="center"/>
        <w:rPr>
          <w:rFonts w:ascii="Times New Roman" w:hAnsi="Times New Roman"/>
          <w:b/>
          <w:sz w:val="26"/>
          <w:szCs w:val="26"/>
        </w:rPr>
      </w:pPr>
    </w:p>
    <w:p w:rsidR="00E95482" w:rsidP="00E95482">
      <w:pPr>
        <w:ind w:firstLine="540"/>
        <w:jc w:val="both"/>
        <w:rPr>
          <w:sz w:val="26"/>
          <w:szCs w:val="26"/>
        </w:rPr>
      </w:pPr>
      <w:r>
        <w:rPr>
          <w:sz w:val="26"/>
          <w:szCs w:val="26"/>
        </w:rPr>
        <w:t>29 мая 2018</w:t>
      </w:r>
      <w:r w:rsidRPr="008B7BCC" w:rsidR="00641F5E">
        <w:rPr>
          <w:sz w:val="26"/>
          <w:szCs w:val="26"/>
        </w:rPr>
        <w:t xml:space="preserve"> года                                                     г. Евпатория</w:t>
      </w:r>
      <w:r w:rsidR="00641F5E">
        <w:rPr>
          <w:sz w:val="26"/>
          <w:szCs w:val="26"/>
        </w:rPr>
        <w:t>,</w:t>
      </w:r>
      <w:r w:rsidRPr="008B7BCC" w:rsidR="00641F5E">
        <w:rPr>
          <w:sz w:val="26"/>
          <w:szCs w:val="26"/>
        </w:rPr>
        <w:t xml:space="preserve"> проспект Ленина, 51/50</w:t>
      </w:r>
    </w:p>
    <w:p w:rsidR="00FD1902" w:rsidRPr="008B7BCC" w:rsidP="00E95482">
      <w:pPr>
        <w:ind w:firstLine="540"/>
        <w:jc w:val="both"/>
        <w:rPr>
          <w:sz w:val="26"/>
          <w:szCs w:val="26"/>
        </w:rPr>
      </w:pPr>
    </w:p>
    <w:p w:rsidR="00E95482" w:rsidRPr="008B7BCC" w:rsidP="008E2F32">
      <w:pPr>
        <w:ind w:firstLine="709"/>
        <w:jc w:val="both"/>
        <w:rPr>
          <w:sz w:val="26"/>
          <w:szCs w:val="26"/>
        </w:rPr>
      </w:pPr>
      <w:r w:rsidRPr="008B7BCC">
        <w:rPr>
          <w:sz w:val="26"/>
          <w:szCs w:val="26"/>
        </w:rPr>
        <w:t xml:space="preserve">Мировой судья судебного участка № 38 Евпаторийского судебного района (городской округ Евпатория), рассмотрев дело об административном правонарушении, поступившее из Инспекции по жилищному надзору Республики Крым   о привлечении к административной ответственности </w:t>
      </w:r>
    </w:p>
    <w:p w:rsidR="000F5F5A" w:rsidRPr="008B7BCC" w:rsidP="008E2F32">
      <w:pPr>
        <w:ind w:firstLine="709"/>
        <w:jc w:val="both"/>
        <w:rPr>
          <w:b/>
          <w:sz w:val="26"/>
          <w:szCs w:val="26"/>
        </w:rPr>
      </w:pPr>
      <w:r w:rsidRPr="008B7BCC">
        <w:rPr>
          <w:b/>
          <w:sz w:val="26"/>
          <w:szCs w:val="26"/>
        </w:rPr>
        <w:t xml:space="preserve">Юридического лица - Товарищества собственников </w:t>
      </w:r>
      <w:r w:rsidR="00FD1902">
        <w:rPr>
          <w:b/>
          <w:sz w:val="26"/>
          <w:szCs w:val="26"/>
        </w:rPr>
        <w:t>недвижимости</w:t>
      </w:r>
      <w:r w:rsidRPr="008B7BCC">
        <w:rPr>
          <w:b/>
          <w:sz w:val="26"/>
          <w:szCs w:val="26"/>
        </w:rPr>
        <w:t xml:space="preserve"> «</w:t>
      </w:r>
      <w:r w:rsidR="00FD1902">
        <w:rPr>
          <w:b/>
          <w:sz w:val="26"/>
          <w:szCs w:val="26"/>
        </w:rPr>
        <w:t>Уютный</w:t>
      </w:r>
      <w:r w:rsidR="00FD1902">
        <w:rPr>
          <w:b/>
          <w:sz w:val="26"/>
          <w:szCs w:val="26"/>
        </w:rPr>
        <w:t xml:space="preserve"> 27</w:t>
      </w:r>
      <w:r w:rsidRPr="008B7BCC">
        <w:rPr>
          <w:b/>
          <w:sz w:val="26"/>
          <w:szCs w:val="26"/>
        </w:rPr>
        <w:t>»</w:t>
      </w:r>
      <w:r>
        <w:rPr>
          <w:sz w:val="26"/>
          <w:szCs w:val="26"/>
        </w:rPr>
        <w:t xml:space="preserve"> </w:t>
      </w:r>
      <w:r w:rsidR="004508D5">
        <w:rPr>
          <w:sz w:val="26"/>
          <w:szCs w:val="26"/>
        </w:rPr>
        <w:t>***</w:t>
      </w:r>
      <w:r w:rsidRPr="008B7BCC">
        <w:rPr>
          <w:b/>
          <w:sz w:val="26"/>
          <w:szCs w:val="26"/>
        </w:rPr>
        <w:t xml:space="preserve">, </w:t>
      </w:r>
      <w:r w:rsidRPr="008B7BCC">
        <w:rPr>
          <w:sz w:val="26"/>
          <w:szCs w:val="26"/>
        </w:rPr>
        <w:t xml:space="preserve">расположенного по адресу: </w:t>
      </w:r>
      <w:r w:rsidR="004508D5">
        <w:rPr>
          <w:sz w:val="26"/>
          <w:szCs w:val="26"/>
        </w:rPr>
        <w:t>***</w:t>
      </w:r>
    </w:p>
    <w:p w:rsidR="00E95482" w:rsidRPr="008B7BCC" w:rsidP="008E2F32">
      <w:pPr>
        <w:ind w:firstLine="709"/>
        <w:rPr>
          <w:b/>
          <w:sz w:val="26"/>
          <w:szCs w:val="26"/>
        </w:rPr>
      </w:pPr>
      <w:r w:rsidRPr="008B7BCC">
        <w:rPr>
          <w:sz w:val="26"/>
          <w:szCs w:val="26"/>
        </w:rPr>
        <w:t>по ст. 19.7 Кодекса РФ об АП,</w:t>
      </w:r>
      <w:r w:rsidRPr="008B7BCC">
        <w:rPr>
          <w:b/>
          <w:sz w:val="26"/>
          <w:szCs w:val="26"/>
        </w:rPr>
        <w:t xml:space="preserve"> </w:t>
      </w:r>
    </w:p>
    <w:p w:rsidR="00E95482" w:rsidP="008E2F32">
      <w:pPr>
        <w:pStyle w:val="PlainText"/>
        <w:ind w:firstLine="709"/>
        <w:jc w:val="center"/>
        <w:rPr>
          <w:rFonts w:ascii="Times New Roman" w:hAnsi="Times New Roman"/>
          <w:b/>
          <w:sz w:val="26"/>
          <w:szCs w:val="26"/>
        </w:rPr>
      </w:pPr>
      <w:r w:rsidRPr="008B7BCC">
        <w:rPr>
          <w:rFonts w:ascii="Times New Roman" w:hAnsi="Times New Roman"/>
          <w:b/>
          <w:sz w:val="26"/>
          <w:szCs w:val="26"/>
        </w:rPr>
        <w:t xml:space="preserve">УСТАНОВИЛ: </w:t>
      </w:r>
    </w:p>
    <w:p w:rsidR="008B7BCC" w:rsidRPr="008B7BCC" w:rsidP="008E2F32">
      <w:pPr>
        <w:pStyle w:val="PlainText"/>
        <w:ind w:firstLine="709"/>
        <w:jc w:val="center"/>
        <w:rPr>
          <w:rFonts w:ascii="Times New Roman" w:hAnsi="Times New Roman"/>
          <w:b/>
          <w:sz w:val="26"/>
          <w:szCs w:val="26"/>
        </w:rPr>
      </w:pPr>
    </w:p>
    <w:p w:rsidR="00F835CB" w:rsidP="00F835CB">
      <w:pPr>
        <w:ind w:firstLine="709"/>
        <w:jc w:val="both"/>
        <w:rPr>
          <w:sz w:val="26"/>
          <w:szCs w:val="26"/>
        </w:rPr>
      </w:pPr>
      <w:r>
        <w:rPr>
          <w:sz w:val="26"/>
          <w:szCs w:val="26"/>
        </w:rPr>
        <w:t xml:space="preserve">ТСН </w:t>
      </w:r>
      <w:r w:rsidRPr="008B7BCC" w:rsidR="00641F5E">
        <w:rPr>
          <w:sz w:val="26"/>
          <w:szCs w:val="26"/>
        </w:rPr>
        <w:t>«</w:t>
      </w:r>
      <w:r>
        <w:rPr>
          <w:sz w:val="26"/>
          <w:szCs w:val="26"/>
        </w:rPr>
        <w:t xml:space="preserve">Уютный 27», </w:t>
      </w:r>
      <w:r w:rsidRPr="008B7BCC" w:rsidR="00641F5E">
        <w:rPr>
          <w:sz w:val="26"/>
          <w:szCs w:val="26"/>
        </w:rPr>
        <w:t xml:space="preserve">расположенное по адресу: </w:t>
      </w:r>
      <w:r w:rsidR="004508D5">
        <w:rPr>
          <w:sz w:val="26"/>
          <w:szCs w:val="26"/>
        </w:rPr>
        <w:t>***</w:t>
      </w:r>
      <w:r w:rsidRPr="008B7BCC" w:rsidR="00641F5E">
        <w:rPr>
          <w:sz w:val="26"/>
          <w:szCs w:val="26"/>
        </w:rPr>
        <w:t xml:space="preserve">, допустило нарушение п. 9 ст. 138 Жилищного кодекса Российской Федерации, в части </w:t>
      </w:r>
      <w:r w:rsidR="00641F5E">
        <w:rPr>
          <w:sz w:val="26"/>
          <w:szCs w:val="26"/>
        </w:rPr>
        <w:t>непредставления</w:t>
      </w:r>
      <w:r w:rsidRPr="008B7BCC" w:rsidR="00641F5E">
        <w:rPr>
          <w:sz w:val="26"/>
          <w:szCs w:val="26"/>
        </w:rPr>
        <w:t xml:space="preserve"> </w:t>
      </w:r>
      <w:r w:rsidRPr="008B7BCC">
        <w:rPr>
          <w:sz w:val="26"/>
          <w:szCs w:val="26"/>
        </w:rPr>
        <w:t xml:space="preserve">не позднее </w:t>
      </w:r>
      <w:r w:rsidR="004508D5">
        <w:rPr>
          <w:sz w:val="26"/>
          <w:szCs w:val="26"/>
        </w:rPr>
        <w:t>***</w:t>
      </w:r>
      <w:r>
        <w:rPr>
          <w:sz w:val="26"/>
          <w:szCs w:val="26"/>
        </w:rPr>
        <w:t xml:space="preserve"> года (включительно) </w:t>
      </w:r>
      <w:r w:rsidRPr="008B7BCC" w:rsidR="00641F5E">
        <w:rPr>
          <w:sz w:val="26"/>
          <w:szCs w:val="26"/>
        </w:rPr>
        <w:t xml:space="preserve">в Инспекцию по жилищному надзору Республики Крым </w:t>
      </w:r>
      <w:r w:rsidR="00641F5E">
        <w:rPr>
          <w:sz w:val="26"/>
          <w:szCs w:val="26"/>
        </w:rPr>
        <w:t>реестр</w:t>
      </w:r>
      <w:r>
        <w:rPr>
          <w:sz w:val="26"/>
          <w:szCs w:val="26"/>
        </w:rPr>
        <w:t>а</w:t>
      </w:r>
      <w:r w:rsidRPr="008B7BCC" w:rsidR="00641F5E">
        <w:rPr>
          <w:sz w:val="26"/>
          <w:szCs w:val="26"/>
        </w:rPr>
        <w:t xml:space="preserve"> членов </w:t>
      </w:r>
      <w:r>
        <w:rPr>
          <w:sz w:val="26"/>
          <w:szCs w:val="26"/>
        </w:rPr>
        <w:t>Товарищества.</w:t>
      </w:r>
      <w:r w:rsidRPr="008B7BCC" w:rsidR="00641F5E">
        <w:rPr>
          <w:sz w:val="26"/>
          <w:szCs w:val="26"/>
        </w:rPr>
        <w:t xml:space="preserve"> </w:t>
      </w:r>
    </w:p>
    <w:p w:rsidR="00847E1D" w:rsidRPr="00F835CB" w:rsidP="00F835CB">
      <w:pPr>
        <w:ind w:firstLine="709"/>
        <w:jc w:val="both"/>
        <w:rPr>
          <w:b/>
          <w:sz w:val="26"/>
          <w:szCs w:val="26"/>
        </w:rPr>
      </w:pPr>
      <w:r w:rsidRPr="008B7BCC">
        <w:rPr>
          <w:sz w:val="26"/>
          <w:szCs w:val="26"/>
        </w:rPr>
        <w:t xml:space="preserve">Местом совершения правонарушения является </w:t>
      </w:r>
      <w:r>
        <w:rPr>
          <w:sz w:val="26"/>
          <w:szCs w:val="26"/>
        </w:rPr>
        <w:t>ТС</w:t>
      </w:r>
      <w:r w:rsidR="003C274B">
        <w:rPr>
          <w:sz w:val="26"/>
          <w:szCs w:val="26"/>
        </w:rPr>
        <w:t xml:space="preserve">Н </w:t>
      </w:r>
      <w:r w:rsidRPr="008B7BCC">
        <w:rPr>
          <w:sz w:val="26"/>
          <w:szCs w:val="26"/>
        </w:rPr>
        <w:t>«</w:t>
      </w:r>
      <w:r w:rsidR="003C274B">
        <w:rPr>
          <w:sz w:val="26"/>
          <w:szCs w:val="26"/>
        </w:rPr>
        <w:t>Уютный</w:t>
      </w:r>
      <w:r w:rsidR="003C274B">
        <w:rPr>
          <w:sz w:val="26"/>
          <w:szCs w:val="26"/>
        </w:rPr>
        <w:t xml:space="preserve"> 27</w:t>
      </w:r>
      <w:r w:rsidRPr="008B7BCC">
        <w:rPr>
          <w:sz w:val="26"/>
          <w:szCs w:val="26"/>
        </w:rPr>
        <w:t xml:space="preserve">», расположенное по адресу: </w:t>
      </w:r>
      <w:r w:rsidR="004508D5">
        <w:rPr>
          <w:sz w:val="26"/>
          <w:szCs w:val="26"/>
        </w:rPr>
        <w:t>***</w:t>
      </w:r>
      <w:r w:rsidRPr="008B7BCC">
        <w:rPr>
          <w:sz w:val="26"/>
          <w:szCs w:val="26"/>
        </w:rPr>
        <w:t>.</w:t>
      </w:r>
    </w:p>
    <w:p w:rsidR="008E2F32" w:rsidRPr="008B7BCC" w:rsidP="008E2F32">
      <w:pPr>
        <w:ind w:firstLine="709"/>
        <w:jc w:val="both"/>
        <w:rPr>
          <w:sz w:val="26"/>
          <w:szCs w:val="26"/>
        </w:rPr>
      </w:pPr>
      <w:r w:rsidRPr="008B7BCC">
        <w:rPr>
          <w:sz w:val="26"/>
          <w:szCs w:val="26"/>
        </w:rPr>
        <w:t>В судебном заседании председатель ТСН «</w:t>
      </w:r>
      <w:r>
        <w:rPr>
          <w:sz w:val="26"/>
          <w:szCs w:val="26"/>
        </w:rPr>
        <w:t>Уютный 27</w:t>
      </w:r>
      <w:r w:rsidRPr="008B7BCC">
        <w:rPr>
          <w:sz w:val="26"/>
          <w:szCs w:val="26"/>
        </w:rPr>
        <w:t xml:space="preserve">» </w:t>
      </w:r>
      <w:r>
        <w:rPr>
          <w:sz w:val="26"/>
          <w:szCs w:val="26"/>
        </w:rPr>
        <w:t>Забелина А.Н.</w:t>
      </w:r>
      <w:r w:rsidRPr="008B7BCC">
        <w:rPr>
          <w:sz w:val="26"/>
          <w:szCs w:val="26"/>
        </w:rPr>
        <w:t xml:space="preserve"> вину в совершении административного правонарушения признала, не отрицала обстоятельств, изложенных в протоколе об административном правонарушении.</w:t>
      </w:r>
    </w:p>
    <w:p w:rsidR="00392AB5" w:rsidRPr="008B7BCC" w:rsidP="008E2F32">
      <w:pPr>
        <w:ind w:firstLine="709"/>
        <w:jc w:val="both"/>
        <w:rPr>
          <w:sz w:val="26"/>
          <w:szCs w:val="26"/>
        </w:rPr>
      </w:pPr>
      <w:r>
        <w:rPr>
          <w:sz w:val="26"/>
          <w:szCs w:val="26"/>
        </w:rPr>
        <w:t>Выслушав Забелину А.Н., и</w:t>
      </w:r>
      <w:r w:rsidRPr="008B7BCC" w:rsidR="00641F5E">
        <w:rPr>
          <w:sz w:val="26"/>
          <w:szCs w:val="26"/>
        </w:rPr>
        <w:t xml:space="preserve">сследовав материалы дела, мировой судья приходит к выводу о наличии в действиях </w:t>
      </w:r>
      <w:r w:rsidR="003C274B">
        <w:rPr>
          <w:sz w:val="26"/>
          <w:szCs w:val="26"/>
        </w:rPr>
        <w:t xml:space="preserve">ТСН «Уютный 27» </w:t>
      </w:r>
      <w:r w:rsidRPr="008B7BCC" w:rsidR="00641F5E">
        <w:rPr>
          <w:sz w:val="26"/>
          <w:szCs w:val="26"/>
        </w:rPr>
        <w:t>состава правонарушения, предусмотренного ст. 19.7 КоАП РФ, т.е. непредставление или несвоевременное представление в государственный орган (должностному лицу), орган (должностному лицу), осуществляющий (осуществляющему) государственный контроль (надзор), государственный финансовый контроль, муниципальный контроль, муниципальный финансовый контроль, сведений (информации), представление которых предусмотрено законом и</w:t>
      </w:r>
      <w:r w:rsidRPr="008B7BCC" w:rsidR="00641F5E">
        <w:rPr>
          <w:sz w:val="26"/>
          <w:szCs w:val="26"/>
        </w:rPr>
        <w:t xml:space="preserve"> </w:t>
      </w:r>
      <w:r w:rsidRPr="008B7BCC" w:rsidR="00641F5E">
        <w:rPr>
          <w:sz w:val="26"/>
          <w:szCs w:val="26"/>
        </w:rPr>
        <w:t>необходимо для осуществления этим органом (должностным лицом) его законной деятельности, либо представление в государственный орган (должностному лицу), орган (должностному лицу), осуществляющий (осуществляющему) государственный контроль (надзор), государственный финансовый контроль, муниципальный контроль, муниципальный финансовый контроль, таких сведений (информации) в неполном объеме или в искаженном виде.</w:t>
      </w:r>
    </w:p>
    <w:p w:rsidR="00392AB5" w:rsidRPr="008B7BCC" w:rsidP="008E2F32">
      <w:pPr>
        <w:tabs>
          <w:tab w:val="left" w:pos="5760"/>
        </w:tabs>
        <w:ind w:right="-185" w:firstLine="709"/>
        <w:jc w:val="both"/>
        <w:rPr>
          <w:sz w:val="26"/>
          <w:szCs w:val="26"/>
        </w:rPr>
      </w:pPr>
      <w:r w:rsidRPr="008B7BCC">
        <w:rPr>
          <w:sz w:val="26"/>
          <w:szCs w:val="26"/>
        </w:rPr>
        <w:t xml:space="preserve"> Вина </w:t>
      </w:r>
      <w:r w:rsidR="003C274B">
        <w:rPr>
          <w:sz w:val="26"/>
          <w:szCs w:val="26"/>
        </w:rPr>
        <w:t>ТСН «</w:t>
      </w:r>
      <w:r w:rsidR="003C274B">
        <w:rPr>
          <w:sz w:val="26"/>
          <w:szCs w:val="26"/>
        </w:rPr>
        <w:t>Уютный</w:t>
      </w:r>
      <w:r w:rsidR="003C274B">
        <w:rPr>
          <w:sz w:val="26"/>
          <w:szCs w:val="26"/>
        </w:rPr>
        <w:t xml:space="preserve"> 27» </w:t>
      </w:r>
      <w:r w:rsidRPr="008B7BCC">
        <w:rPr>
          <w:sz w:val="26"/>
          <w:szCs w:val="26"/>
        </w:rPr>
        <w:t xml:space="preserve"> в совершении правонарушения подтверждается: сведениями протокола об административном правонарушении, выпиской из Единого государст</w:t>
      </w:r>
      <w:r>
        <w:rPr>
          <w:sz w:val="26"/>
          <w:szCs w:val="26"/>
        </w:rPr>
        <w:t>венного реестра юридических лиц</w:t>
      </w:r>
      <w:r w:rsidR="00F835CB">
        <w:rPr>
          <w:sz w:val="26"/>
          <w:szCs w:val="26"/>
        </w:rPr>
        <w:t xml:space="preserve">, а также  реестром членов ТСН «Уютный-27» с отметкой  о принятии контролирующим органом </w:t>
      </w:r>
      <w:r w:rsidR="004508D5">
        <w:rPr>
          <w:sz w:val="26"/>
          <w:szCs w:val="26"/>
        </w:rPr>
        <w:t>***</w:t>
      </w:r>
    </w:p>
    <w:p w:rsidR="00847E1D" w:rsidRPr="008B7BCC" w:rsidP="008E2F32">
      <w:pPr>
        <w:tabs>
          <w:tab w:val="left" w:pos="5760"/>
        </w:tabs>
        <w:ind w:right="-185" w:firstLine="709"/>
        <w:jc w:val="both"/>
        <w:rPr>
          <w:sz w:val="26"/>
          <w:szCs w:val="26"/>
        </w:rPr>
      </w:pPr>
      <w:r w:rsidRPr="008B7BCC">
        <w:rPr>
          <w:sz w:val="26"/>
          <w:szCs w:val="26"/>
        </w:rPr>
        <w:t>Пунктом 9 ст. 138 ЖК Российской Федерации установлено, что Товарищество собственников жилья обязано вести реестр членов товарищества и ежегодно в течение первого квартала текущего года направлять копию этого реестра в органы исполнительной власти субъектов Российской Федерации, указанные в части 2 статьи 20 настоящего Кодекса.</w:t>
      </w:r>
    </w:p>
    <w:p w:rsidR="00607AB9" w:rsidRPr="008B7BCC" w:rsidP="008E2F32">
      <w:pPr>
        <w:tabs>
          <w:tab w:val="left" w:pos="5760"/>
        </w:tabs>
        <w:ind w:right="-185" w:firstLine="709"/>
        <w:jc w:val="both"/>
        <w:rPr>
          <w:sz w:val="26"/>
          <w:szCs w:val="26"/>
        </w:rPr>
      </w:pPr>
      <w:r w:rsidRPr="008B7BCC">
        <w:rPr>
          <w:sz w:val="26"/>
          <w:szCs w:val="26"/>
        </w:rPr>
        <w:t>Частью 4 ст. 143 ЖК РФ установлено, что реестр членов товарищества должен содержать сведения, позволяющие идентифицировать членов товарищества и осуществлять связь с ними, а также сведения о размере принадлежащих им долей в праве общей собственности на общее имущество в многоквартирном доме.</w:t>
      </w:r>
    </w:p>
    <w:p w:rsidR="00607AB9" w:rsidRPr="008B7BCC" w:rsidP="008E2F32">
      <w:pPr>
        <w:tabs>
          <w:tab w:val="left" w:pos="5760"/>
        </w:tabs>
        <w:ind w:right="-185" w:firstLine="709"/>
        <w:jc w:val="both"/>
        <w:rPr>
          <w:sz w:val="26"/>
          <w:szCs w:val="26"/>
        </w:rPr>
      </w:pPr>
      <w:r w:rsidRPr="008B7BCC">
        <w:rPr>
          <w:sz w:val="26"/>
          <w:szCs w:val="26"/>
        </w:rPr>
        <w:t>Согласно ч.2 ст. 20 ЖК РФ государственный жилищный надзор осуществляется уполномоченными органами исполнительной власти субъектов Российской Федерации (региональный государственный жилищный надзор) в порядке, установленном высшим исполнительным органом государственной власти субъекта Российской Федерации, с учетом требований к организации и проведению государственного жилищного надзора, установленных Правительством Российской Федерации. Согласование назначения на должность и освобождения от должности руководителя органа государственного жилищного надзора по предложению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осуществляется уполномоченным Правительством Российской Федерации федеральным органом исполнительной власти в порядке, установленном Правительством Российской Федерации.</w:t>
      </w:r>
    </w:p>
    <w:p w:rsidR="00607AB9" w:rsidP="008E2F32">
      <w:pPr>
        <w:tabs>
          <w:tab w:val="left" w:pos="5760"/>
        </w:tabs>
        <w:ind w:right="-185" w:firstLine="709"/>
        <w:jc w:val="both"/>
        <w:rPr>
          <w:sz w:val="26"/>
          <w:szCs w:val="26"/>
        </w:rPr>
      </w:pPr>
      <w:r w:rsidRPr="008B7BCC">
        <w:rPr>
          <w:sz w:val="26"/>
          <w:szCs w:val="26"/>
        </w:rPr>
        <w:t xml:space="preserve">В соответствии с пунктом 1.1 Положения об Инспекции по жилищному надзору Республики Крым, утвержденного Постановлением Совета Министров Республики Крым от </w:t>
      </w:r>
      <w:r w:rsidR="004508D5">
        <w:rPr>
          <w:sz w:val="26"/>
          <w:szCs w:val="26"/>
        </w:rPr>
        <w:t>***</w:t>
      </w:r>
      <w:r w:rsidRPr="008B7BCC">
        <w:rPr>
          <w:sz w:val="26"/>
          <w:szCs w:val="26"/>
        </w:rPr>
        <w:t xml:space="preserve"> года № </w:t>
      </w:r>
      <w:r w:rsidR="004508D5">
        <w:rPr>
          <w:sz w:val="26"/>
          <w:szCs w:val="26"/>
        </w:rPr>
        <w:t>**</w:t>
      </w:r>
      <w:r w:rsidRPr="008B7BCC">
        <w:rPr>
          <w:sz w:val="26"/>
          <w:szCs w:val="26"/>
        </w:rPr>
        <w:t>, Инспекция по жилищному надзору Республики Крым является исполнительным органом государственной власти Республики Крым, осуществляющим государственный жилищный надзор на территории Республики Крым.</w:t>
      </w:r>
    </w:p>
    <w:p w:rsidR="00F835CB" w:rsidP="008E2F32">
      <w:pPr>
        <w:tabs>
          <w:tab w:val="left" w:pos="5760"/>
        </w:tabs>
        <w:ind w:right="-185" w:firstLine="709"/>
        <w:jc w:val="both"/>
        <w:rPr>
          <w:sz w:val="26"/>
          <w:szCs w:val="26"/>
        </w:rPr>
      </w:pPr>
      <w:r>
        <w:rPr>
          <w:sz w:val="26"/>
          <w:szCs w:val="26"/>
        </w:rPr>
        <w:t xml:space="preserve">Таким </w:t>
      </w:r>
      <w:r>
        <w:rPr>
          <w:sz w:val="26"/>
          <w:szCs w:val="26"/>
        </w:rPr>
        <w:t>образом</w:t>
      </w:r>
      <w:r>
        <w:rPr>
          <w:sz w:val="26"/>
          <w:szCs w:val="26"/>
        </w:rPr>
        <w:t xml:space="preserve"> ТСН «Уютный-27» обязано было не позднее </w:t>
      </w:r>
      <w:r w:rsidR="004508D5">
        <w:rPr>
          <w:sz w:val="26"/>
          <w:szCs w:val="26"/>
        </w:rPr>
        <w:t>***</w:t>
      </w:r>
      <w:r>
        <w:rPr>
          <w:sz w:val="26"/>
          <w:szCs w:val="26"/>
        </w:rPr>
        <w:t xml:space="preserve"> предоставить в Инспекцию  по жилищному надзору Республики Крым реестр членов товарищества, однако был предоставлен </w:t>
      </w:r>
      <w:r w:rsidR="004508D5">
        <w:rPr>
          <w:sz w:val="26"/>
          <w:szCs w:val="26"/>
        </w:rPr>
        <w:t>***</w:t>
      </w:r>
    </w:p>
    <w:p w:rsidR="00F835CB" w:rsidRPr="008B7BCC" w:rsidP="00F835CB">
      <w:pPr>
        <w:tabs>
          <w:tab w:val="left" w:pos="5760"/>
        </w:tabs>
        <w:ind w:right="-185" w:firstLine="709"/>
        <w:jc w:val="both"/>
        <w:rPr>
          <w:sz w:val="26"/>
          <w:szCs w:val="26"/>
        </w:rPr>
      </w:pPr>
      <w:r w:rsidRPr="008B7BCC">
        <w:rPr>
          <w:sz w:val="26"/>
          <w:szCs w:val="26"/>
        </w:rPr>
        <w:t>В соответствии со ст. 19.7 КоАП РФ административным правонарушением признается непредставление сведений в орган, уполномоченный в области государственного регулирования тарифов, если обязательность представления сведений предусмотрена нормативными правовыми актами для установления, изменения, введения или отмены тарифов, а также исполнения указанным органом полномочий по контролю (надзору), сбору информации, а равно их непредставление в указанный уполномоченным органом срок.</w:t>
      </w:r>
    </w:p>
    <w:p w:rsidR="00847E1D" w:rsidRPr="008B7BCC" w:rsidP="008E2F32">
      <w:pPr>
        <w:tabs>
          <w:tab w:val="left" w:pos="5760"/>
        </w:tabs>
        <w:ind w:right="-185" w:firstLine="709"/>
        <w:jc w:val="both"/>
        <w:rPr>
          <w:sz w:val="26"/>
          <w:szCs w:val="26"/>
        </w:rPr>
      </w:pPr>
      <w:r w:rsidRPr="008B7BCC">
        <w:rPr>
          <w:sz w:val="26"/>
          <w:szCs w:val="26"/>
        </w:rPr>
        <w:t xml:space="preserve">С учетом изложенного, мировой судья пришел к выводу, что в </w:t>
      </w:r>
      <w:r>
        <w:rPr>
          <w:sz w:val="26"/>
          <w:szCs w:val="26"/>
        </w:rPr>
        <w:t xml:space="preserve">действиях </w:t>
      </w:r>
      <w:r w:rsidR="003C274B">
        <w:rPr>
          <w:sz w:val="26"/>
          <w:szCs w:val="26"/>
        </w:rPr>
        <w:t xml:space="preserve">ТСН «Уютный 27» </w:t>
      </w:r>
      <w:r w:rsidRPr="008B7BCC">
        <w:rPr>
          <w:sz w:val="26"/>
          <w:szCs w:val="26"/>
        </w:rPr>
        <w:t>имеется состав административного правонарушения, предусмотренного ст. 19.7 Кодекса Российской Федерации об административных правонарушениях.</w:t>
      </w:r>
    </w:p>
    <w:p w:rsidR="00E15529" w:rsidP="008E2F32">
      <w:pPr>
        <w:ind w:right="-185" w:firstLine="709"/>
        <w:jc w:val="both"/>
        <w:rPr>
          <w:sz w:val="26"/>
          <w:szCs w:val="26"/>
        </w:rPr>
      </w:pPr>
      <w:r w:rsidRPr="008B7BCC">
        <w:rPr>
          <w:sz w:val="26"/>
          <w:szCs w:val="26"/>
        </w:rPr>
        <w:t>При назначении административного взыскания, соблюдая требования ст. 4.1 Кодекса Российской Федерации об административных правонарушениях, мировой судья учитывает характер совершенного правонарушения, обстоятельства его совершения и считает необходимым назначить наказание в виде штрафа в минимальном размере установленном санкцией ст. 19.7 КоАП РФ.</w:t>
      </w:r>
    </w:p>
    <w:p w:rsidR="00847E1D" w:rsidRPr="008B7BCC" w:rsidP="00F835CB">
      <w:pPr>
        <w:ind w:right="-185" w:firstLine="709"/>
        <w:jc w:val="both"/>
        <w:rPr>
          <w:sz w:val="26"/>
          <w:szCs w:val="26"/>
        </w:rPr>
      </w:pPr>
      <w:r w:rsidRPr="008B7BCC">
        <w:rPr>
          <w:sz w:val="26"/>
          <w:szCs w:val="26"/>
        </w:rPr>
        <w:t>Руководствуясь ст. ст.  19.7, 29.9, 29.10 КоАП РФ, мировой судья</w:t>
      </w:r>
    </w:p>
    <w:p w:rsidR="008B7BCC" w:rsidRPr="008B7BCC" w:rsidP="00F835CB">
      <w:pPr>
        <w:ind w:firstLine="709"/>
        <w:jc w:val="center"/>
        <w:rPr>
          <w:b/>
          <w:sz w:val="26"/>
          <w:szCs w:val="26"/>
        </w:rPr>
      </w:pPr>
      <w:r w:rsidRPr="008B7BCC">
        <w:rPr>
          <w:b/>
          <w:sz w:val="26"/>
          <w:szCs w:val="26"/>
        </w:rPr>
        <w:t>ПОСТАНОВИЛ:</w:t>
      </w:r>
    </w:p>
    <w:p w:rsidR="00847E1D" w:rsidRPr="008B7BCC" w:rsidP="008E2F32">
      <w:pPr>
        <w:ind w:firstLine="709"/>
        <w:jc w:val="both"/>
        <w:rPr>
          <w:sz w:val="26"/>
          <w:szCs w:val="26"/>
        </w:rPr>
      </w:pPr>
      <w:r>
        <w:rPr>
          <w:b/>
          <w:sz w:val="26"/>
          <w:szCs w:val="26"/>
        </w:rPr>
        <w:t xml:space="preserve">Товарищество </w:t>
      </w:r>
      <w:r w:rsidRPr="008B7BCC">
        <w:rPr>
          <w:b/>
          <w:sz w:val="26"/>
          <w:szCs w:val="26"/>
        </w:rPr>
        <w:t xml:space="preserve">собственников </w:t>
      </w:r>
      <w:r w:rsidR="003C274B">
        <w:rPr>
          <w:b/>
          <w:sz w:val="26"/>
          <w:szCs w:val="26"/>
        </w:rPr>
        <w:t>недвижимости</w:t>
      </w:r>
      <w:r w:rsidRPr="008B7BCC">
        <w:rPr>
          <w:b/>
          <w:sz w:val="26"/>
          <w:szCs w:val="26"/>
        </w:rPr>
        <w:t xml:space="preserve"> «</w:t>
      </w:r>
      <w:r w:rsidR="003C274B">
        <w:rPr>
          <w:b/>
          <w:sz w:val="26"/>
          <w:szCs w:val="26"/>
        </w:rPr>
        <w:t>Уютный 27</w:t>
      </w:r>
      <w:r w:rsidRPr="008B7BCC">
        <w:rPr>
          <w:b/>
          <w:sz w:val="26"/>
          <w:szCs w:val="26"/>
        </w:rPr>
        <w:t>»</w:t>
      </w:r>
      <w:r>
        <w:rPr>
          <w:sz w:val="26"/>
          <w:szCs w:val="26"/>
        </w:rPr>
        <w:t xml:space="preserve"> </w:t>
      </w:r>
      <w:r w:rsidRPr="008B7BCC">
        <w:rPr>
          <w:sz w:val="26"/>
          <w:szCs w:val="26"/>
        </w:rPr>
        <w:t xml:space="preserve">признать виновным в совершении правонарушения, предусмотренного ст. 19.7 Кодекса Российской Федерации об административных правонарушениях и назначить ему наказание в виде административного штрафа в размере </w:t>
      </w:r>
      <w:r>
        <w:rPr>
          <w:sz w:val="26"/>
          <w:szCs w:val="26"/>
        </w:rPr>
        <w:t>3</w:t>
      </w:r>
      <w:r w:rsidRPr="008B7BCC">
        <w:rPr>
          <w:sz w:val="26"/>
          <w:szCs w:val="26"/>
        </w:rPr>
        <w:t>000 (</w:t>
      </w:r>
      <w:r>
        <w:rPr>
          <w:sz w:val="26"/>
          <w:szCs w:val="26"/>
        </w:rPr>
        <w:t>три</w:t>
      </w:r>
      <w:r w:rsidRPr="008B7BCC">
        <w:rPr>
          <w:sz w:val="26"/>
          <w:szCs w:val="26"/>
        </w:rPr>
        <w:t xml:space="preserve"> тысяч</w:t>
      </w:r>
      <w:r>
        <w:rPr>
          <w:sz w:val="26"/>
          <w:szCs w:val="26"/>
        </w:rPr>
        <w:t>и</w:t>
      </w:r>
      <w:r w:rsidRPr="008B7BCC">
        <w:rPr>
          <w:sz w:val="26"/>
          <w:szCs w:val="26"/>
        </w:rPr>
        <w:t>) рублей с зачислением его в бюджет в полном объеме в соответствии с законодательством Российской Федерации.</w:t>
      </w:r>
    </w:p>
    <w:p w:rsidR="00847E1D" w:rsidRPr="008B7BCC" w:rsidP="008E2F32">
      <w:pPr>
        <w:ind w:firstLine="709"/>
        <w:jc w:val="both"/>
        <w:rPr>
          <w:iCs/>
          <w:sz w:val="26"/>
          <w:szCs w:val="26"/>
        </w:rPr>
      </w:pPr>
      <w:r w:rsidRPr="008B7BCC">
        <w:rPr>
          <w:iCs/>
          <w:sz w:val="26"/>
          <w:szCs w:val="26"/>
        </w:rPr>
        <w:t xml:space="preserve">Административный штраф вносится или перечисляется лицом, привлеченным к административной ответственности, не позднее шестидесяти дней со дня вступления постановления в законную силу.  </w:t>
      </w:r>
    </w:p>
    <w:p w:rsidR="00847E1D" w:rsidRPr="008B7BCC" w:rsidP="008E2F32">
      <w:pPr>
        <w:ind w:right="-185" w:firstLine="709"/>
        <w:jc w:val="both"/>
        <w:rPr>
          <w:sz w:val="26"/>
          <w:szCs w:val="26"/>
        </w:rPr>
      </w:pPr>
      <w:r w:rsidRPr="008B7BCC">
        <w:rPr>
          <w:sz w:val="26"/>
          <w:szCs w:val="26"/>
        </w:rPr>
        <w:t>Штраф подлежит уплате по следующим реквизитам: КБК: 83911690040040000140; ОКТМО 35712000, получатель: Инспекция по жилищному надзору Республики Крым, л/с 04752203350; ИНН 9102012996; КПП 910201001; расчётный счёт: 40101810335100010001; банк получателя: отделение по Республике Крым Центрального Банка РФ; БИК: 043510001, назначение платежа - штраф за административное правонарушение, предусмотренное ст. 19.7 КоАП РФ.</w:t>
      </w:r>
    </w:p>
    <w:p w:rsidR="00847E1D" w:rsidRPr="008B7BCC" w:rsidP="008E2F32">
      <w:pPr>
        <w:autoSpaceDE w:val="0"/>
        <w:autoSpaceDN w:val="0"/>
        <w:adjustRightInd w:val="0"/>
        <w:ind w:firstLine="709"/>
        <w:jc w:val="both"/>
        <w:rPr>
          <w:sz w:val="26"/>
          <w:szCs w:val="26"/>
        </w:rPr>
      </w:pPr>
      <w:r w:rsidRPr="008B7BCC">
        <w:rPr>
          <w:sz w:val="26"/>
          <w:szCs w:val="26"/>
        </w:rPr>
        <w:t>Квитанция об уплате штрафа должна быть предоставлена мировому судье судебного участка № 38 Евпаторийского судебного района (городской округ Евпатория).</w:t>
      </w:r>
    </w:p>
    <w:p w:rsidR="00847E1D" w:rsidRPr="008B7BCC" w:rsidP="008E2F32">
      <w:pPr>
        <w:ind w:firstLine="709"/>
        <w:jc w:val="both"/>
        <w:rPr>
          <w:sz w:val="26"/>
          <w:szCs w:val="26"/>
        </w:rPr>
      </w:pPr>
      <w:r w:rsidRPr="008B7BCC">
        <w:rPr>
          <w:iCs/>
          <w:sz w:val="26"/>
          <w:szCs w:val="26"/>
        </w:rPr>
        <w:t>Неуплата административного штрафа в установленный срок является основанием для привлечения к административной ответственности, предусмотренной в части 1 ст.20.25 КоАП РФ.</w:t>
      </w:r>
    </w:p>
    <w:p w:rsidR="00847E1D" w:rsidRPr="008B7BCC" w:rsidP="008E2F32">
      <w:pPr>
        <w:ind w:firstLine="709"/>
        <w:jc w:val="both"/>
        <w:rPr>
          <w:iCs/>
          <w:sz w:val="26"/>
          <w:szCs w:val="26"/>
        </w:rPr>
      </w:pPr>
      <w:r w:rsidRPr="008B7BCC">
        <w:rPr>
          <w:iCs/>
          <w:sz w:val="26"/>
          <w:szCs w:val="26"/>
        </w:rPr>
        <w:t>В случае неуплаты, штраф подлежит принудительному взысканию в соответствии с действующим законодательством РФ.</w:t>
      </w:r>
    </w:p>
    <w:p w:rsidR="00847E1D" w:rsidRPr="008B7BCC" w:rsidP="008E2F32">
      <w:pPr>
        <w:ind w:firstLine="709"/>
        <w:jc w:val="both"/>
        <w:rPr>
          <w:sz w:val="26"/>
          <w:szCs w:val="26"/>
        </w:rPr>
      </w:pPr>
      <w:r w:rsidRPr="008B7BCC">
        <w:rPr>
          <w:sz w:val="26"/>
          <w:szCs w:val="26"/>
        </w:rPr>
        <w:t xml:space="preserve">Постановление может быть обжаловано в течении 10 суток в порядке, предусмотренном ст. 30.2 </w:t>
      </w:r>
      <w:r w:rsidRPr="008B7BCC">
        <w:rPr>
          <w:iCs/>
          <w:sz w:val="26"/>
          <w:szCs w:val="26"/>
        </w:rPr>
        <w:t>КоАП РФ</w:t>
      </w:r>
      <w:r w:rsidRPr="008B7BCC">
        <w:rPr>
          <w:sz w:val="26"/>
          <w:szCs w:val="26"/>
        </w:rPr>
        <w:t>.</w:t>
      </w:r>
    </w:p>
    <w:p w:rsidR="00847E1D" w:rsidRPr="008B7BCC" w:rsidP="00847E1D">
      <w:pPr>
        <w:ind w:firstLine="720"/>
        <w:jc w:val="both"/>
        <w:rPr>
          <w:sz w:val="26"/>
          <w:szCs w:val="26"/>
        </w:rPr>
      </w:pPr>
    </w:p>
    <w:p w:rsidR="00F3341C" w:rsidP="00F3341C">
      <w:pPr>
        <w:widowControl w:val="0"/>
        <w:suppressAutoHyphens/>
        <w:ind w:firstLine="720"/>
        <w:rPr>
          <w:rFonts w:eastAsia="Tahoma"/>
          <w:b/>
          <w:sz w:val="26"/>
          <w:szCs w:val="26"/>
          <w:lang w:eastAsia="zh-CN"/>
        </w:rPr>
      </w:pPr>
      <w:r w:rsidRPr="00123777">
        <w:rPr>
          <w:rFonts w:eastAsia="Tahoma"/>
          <w:b/>
          <w:sz w:val="26"/>
          <w:szCs w:val="26"/>
          <w:lang w:eastAsia="zh-CN"/>
        </w:rPr>
        <w:t xml:space="preserve">Мировой судья                          </w:t>
      </w:r>
      <w:r>
        <w:rPr>
          <w:rFonts w:eastAsia="Tahoma"/>
          <w:b/>
          <w:sz w:val="26"/>
          <w:szCs w:val="26"/>
          <w:lang w:eastAsia="zh-CN"/>
        </w:rPr>
        <w:tab/>
      </w:r>
      <w:r>
        <w:rPr>
          <w:rFonts w:eastAsia="Tahoma"/>
          <w:b/>
          <w:sz w:val="26"/>
          <w:szCs w:val="26"/>
          <w:lang w:eastAsia="zh-CN"/>
        </w:rPr>
        <w:tab/>
      </w:r>
      <w:r w:rsidR="00F835CB">
        <w:rPr>
          <w:rFonts w:eastAsia="Tahoma"/>
          <w:b/>
          <w:sz w:val="26"/>
          <w:szCs w:val="26"/>
          <w:lang w:eastAsia="zh-CN"/>
        </w:rPr>
        <w:t>подпись</w:t>
      </w:r>
      <w:r>
        <w:rPr>
          <w:rFonts w:eastAsia="Tahoma"/>
          <w:b/>
          <w:sz w:val="26"/>
          <w:szCs w:val="26"/>
          <w:lang w:eastAsia="zh-CN"/>
        </w:rPr>
        <w:tab/>
      </w:r>
      <w:r>
        <w:rPr>
          <w:rFonts w:eastAsia="Tahoma"/>
          <w:b/>
          <w:sz w:val="26"/>
          <w:szCs w:val="26"/>
          <w:lang w:eastAsia="zh-CN"/>
        </w:rPr>
        <w:tab/>
      </w:r>
      <w:r>
        <w:rPr>
          <w:rFonts w:eastAsia="Tahoma"/>
          <w:b/>
          <w:sz w:val="26"/>
          <w:szCs w:val="26"/>
          <w:lang w:eastAsia="zh-CN"/>
        </w:rPr>
        <w:tab/>
      </w:r>
      <w:r w:rsidR="00105B53">
        <w:rPr>
          <w:rFonts w:eastAsia="Tahoma"/>
          <w:b/>
          <w:sz w:val="26"/>
          <w:szCs w:val="26"/>
          <w:lang w:eastAsia="zh-CN"/>
        </w:rPr>
        <w:t xml:space="preserve"> </w:t>
      </w:r>
      <w:r w:rsidRPr="00123777">
        <w:rPr>
          <w:rFonts w:eastAsia="Tahoma"/>
          <w:b/>
          <w:sz w:val="26"/>
          <w:szCs w:val="26"/>
          <w:lang w:eastAsia="zh-CN"/>
        </w:rPr>
        <w:t>Н.А. Киоса</w:t>
      </w:r>
    </w:p>
    <w:p w:rsidR="00F835CB" w:rsidP="00F3341C">
      <w:pPr>
        <w:widowControl w:val="0"/>
        <w:suppressAutoHyphens/>
        <w:ind w:firstLine="720"/>
        <w:rPr>
          <w:rFonts w:eastAsia="Tahoma"/>
          <w:b/>
          <w:sz w:val="26"/>
          <w:szCs w:val="26"/>
          <w:lang w:eastAsia="zh-CN"/>
        </w:rPr>
      </w:pPr>
      <w:r>
        <w:rPr>
          <w:rFonts w:eastAsia="Tahoma"/>
          <w:b/>
          <w:sz w:val="26"/>
          <w:szCs w:val="26"/>
          <w:lang w:eastAsia="zh-CN"/>
        </w:rPr>
        <w:t>Согласовано</w:t>
      </w:r>
    </w:p>
    <w:p w:rsidR="00F835CB" w:rsidP="00F3341C">
      <w:pPr>
        <w:widowControl w:val="0"/>
        <w:suppressAutoHyphens/>
        <w:ind w:firstLine="720"/>
        <w:rPr>
          <w:rFonts w:eastAsia="Tahoma"/>
          <w:b/>
          <w:sz w:val="26"/>
          <w:szCs w:val="26"/>
          <w:lang w:eastAsia="zh-CN"/>
        </w:rPr>
      </w:pPr>
      <w:r>
        <w:rPr>
          <w:rFonts w:eastAsia="Tahoma"/>
          <w:b/>
          <w:sz w:val="26"/>
          <w:szCs w:val="26"/>
          <w:lang w:eastAsia="zh-CN"/>
        </w:rPr>
        <w:t xml:space="preserve">Мировой судья </w:t>
      </w:r>
      <w:r>
        <w:rPr>
          <w:rFonts w:eastAsia="Tahoma"/>
          <w:b/>
          <w:sz w:val="26"/>
          <w:szCs w:val="26"/>
          <w:lang w:eastAsia="zh-CN"/>
        </w:rPr>
        <w:tab/>
      </w:r>
      <w:r>
        <w:rPr>
          <w:rFonts w:eastAsia="Tahoma"/>
          <w:b/>
          <w:sz w:val="26"/>
          <w:szCs w:val="26"/>
          <w:lang w:eastAsia="zh-CN"/>
        </w:rPr>
        <w:tab/>
      </w:r>
      <w:r>
        <w:rPr>
          <w:rFonts w:eastAsia="Tahoma"/>
          <w:b/>
          <w:sz w:val="26"/>
          <w:szCs w:val="26"/>
          <w:lang w:eastAsia="zh-CN"/>
        </w:rPr>
        <w:tab/>
      </w:r>
      <w:r>
        <w:rPr>
          <w:rFonts w:eastAsia="Tahoma"/>
          <w:b/>
          <w:sz w:val="26"/>
          <w:szCs w:val="26"/>
          <w:lang w:eastAsia="zh-CN"/>
        </w:rPr>
        <w:tab/>
      </w:r>
      <w:r>
        <w:rPr>
          <w:rFonts w:eastAsia="Tahoma"/>
          <w:b/>
          <w:sz w:val="26"/>
          <w:szCs w:val="26"/>
          <w:lang w:eastAsia="zh-CN"/>
        </w:rPr>
        <w:tab/>
      </w:r>
      <w:r>
        <w:rPr>
          <w:rFonts w:eastAsia="Tahoma"/>
          <w:b/>
          <w:sz w:val="26"/>
          <w:szCs w:val="26"/>
          <w:lang w:eastAsia="zh-CN"/>
        </w:rPr>
        <w:tab/>
      </w:r>
      <w:r>
        <w:rPr>
          <w:rFonts w:eastAsia="Tahoma"/>
          <w:b/>
          <w:sz w:val="26"/>
          <w:szCs w:val="26"/>
          <w:lang w:eastAsia="zh-CN"/>
        </w:rPr>
        <w:tab/>
      </w:r>
      <w:r>
        <w:rPr>
          <w:rFonts w:eastAsia="Tahoma"/>
          <w:b/>
          <w:sz w:val="26"/>
          <w:szCs w:val="26"/>
          <w:lang w:eastAsia="zh-CN"/>
        </w:rPr>
        <w:tab/>
        <w:t>Н.А. Киоса</w:t>
      </w:r>
    </w:p>
    <w:p w:rsidR="00C12FCF" w:rsidRPr="008B7BCC" w:rsidP="00687287">
      <w:pPr>
        <w:widowControl w:val="0"/>
        <w:suppressAutoHyphens/>
        <w:ind w:firstLine="720"/>
        <w:rPr>
          <w:sz w:val="26"/>
          <w:szCs w:val="26"/>
        </w:rPr>
      </w:pPr>
    </w:p>
    <w:sectPr w:rsidSect="00DE0718">
      <w:headerReference w:type="even" r:id="rId4"/>
      <w:headerReference w:type="first" r:id="rId5"/>
      <w:pgSz w:w="11907" w:h="16840" w:code="9"/>
      <w:pgMar w:top="567" w:right="747" w:bottom="709" w:left="1134" w:header="567" w:footer="567"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54219">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85421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54219">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04D5"/>
    <w:rsid w:val="000F5F5A"/>
    <w:rsid w:val="00105B53"/>
    <w:rsid w:val="00123777"/>
    <w:rsid w:val="003204D5"/>
    <w:rsid w:val="00392AB5"/>
    <w:rsid w:val="003C274B"/>
    <w:rsid w:val="004508D5"/>
    <w:rsid w:val="00607AB9"/>
    <w:rsid w:val="00641F5E"/>
    <w:rsid w:val="00687287"/>
    <w:rsid w:val="00781AF1"/>
    <w:rsid w:val="00847E1D"/>
    <w:rsid w:val="00854219"/>
    <w:rsid w:val="008B7BCC"/>
    <w:rsid w:val="008E2F32"/>
    <w:rsid w:val="00A92C71"/>
    <w:rsid w:val="00B26F56"/>
    <w:rsid w:val="00C12FCF"/>
    <w:rsid w:val="00E15529"/>
    <w:rsid w:val="00E95482"/>
    <w:rsid w:val="00F3341C"/>
    <w:rsid w:val="00F835CB"/>
    <w:rsid w:val="00FD1902"/>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Note Heading" w:semiHidden="0" w:unhideWhenUsed="0"/>
    <w:lsdException w:name="Strong" w:semiHidden="0" w:uiPriority="22" w:unhideWhenUsed="0" w:qFormat="1"/>
    <w:lsdException w:name="Emphasis" w:semiHidden="0" w:uiPriority="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0418"/>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rsid w:val="00E95482"/>
    <w:pPr>
      <w:tabs>
        <w:tab w:val="center" w:pos="4677"/>
        <w:tab w:val="right" w:pos="9355"/>
      </w:tabs>
    </w:pPr>
  </w:style>
  <w:style w:type="character" w:customStyle="1" w:styleId="a">
    <w:name w:val="Верхний колонтитул Знак"/>
    <w:basedOn w:val="DefaultParagraphFont"/>
    <w:link w:val="Header"/>
    <w:rsid w:val="00E95482"/>
    <w:rPr>
      <w:rFonts w:ascii="Times New Roman" w:eastAsia="Times New Roman" w:hAnsi="Times New Roman" w:cs="Times New Roman"/>
      <w:sz w:val="24"/>
      <w:szCs w:val="24"/>
      <w:lang w:eastAsia="ru-RU"/>
    </w:rPr>
  </w:style>
  <w:style w:type="character" w:styleId="PageNumber">
    <w:name w:val="page number"/>
    <w:basedOn w:val="DefaultParagraphFont"/>
    <w:rsid w:val="00E95482"/>
  </w:style>
  <w:style w:type="paragraph" w:styleId="PlainText">
    <w:name w:val="Plain Text"/>
    <w:basedOn w:val="Normal"/>
    <w:link w:val="a0"/>
    <w:rsid w:val="00E95482"/>
    <w:rPr>
      <w:rFonts w:ascii="Courier New" w:hAnsi="Courier New"/>
      <w:sz w:val="20"/>
    </w:rPr>
  </w:style>
  <w:style w:type="character" w:customStyle="1" w:styleId="a0">
    <w:name w:val="Текст Знак"/>
    <w:basedOn w:val="DefaultParagraphFont"/>
    <w:link w:val="PlainText"/>
    <w:rsid w:val="00E95482"/>
    <w:rPr>
      <w:rFonts w:ascii="Courier New" w:eastAsia="Times New Roman" w:hAnsi="Courier New" w:cs="Times New Roman"/>
      <w:sz w:val="20"/>
      <w:szCs w:val="24"/>
      <w:lang w:eastAsia="ru-RU"/>
    </w:rPr>
  </w:style>
  <w:style w:type="character" w:customStyle="1" w:styleId="s11">
    <w:name w:val="s11"/>
    <w:rsid w:val="00E95482"/>
    <w:rPr>
      <w:rFonts w:ascii="Times New Roman" w:hAnsi="Times New Roman" w:cs="Times New Roman" w:hint="default"/>
      <w:sz w:val="24"/>
      <w:szCs w:val="24"/>
    </w:rPr>
  </w:style>
  <w:style w:type="character" w:customStyle="1" w:styleId="longtext">
    <w:name w:val="long_text"/>
    <w:basedOn w:val="DefaultParagraphFont"/>
    <w:rsid w:val="00E95482"/>
  </w:style>
  <w:style w:type="character" w:customStyle="1" w:styleId="cnsl">
    <w:name w:val="cnsl"/>
    <w:basedOn w:val="DefaultParagraphFont"/>
    <w:rsid w:val="00E95482"/>
  </w:style>
  <w:style w:type="character" w:styleId="Emphasis">
    <w:name w:val="Emphasis"/>
    <w:qFormat/>
    <w:rsid w:val="00E95482"/>
    <w:rPr>
      <w:i/>
      <w:iCs/>
    </w:rPr>
  </w:style>
  <w:style w:type="paragraph" w:customStyle="1" w:styleId="ConsPlusNormal">
    <w:name w:val="ConsPlusNormal"/>
    <w:rsid w:val="00E95482"/>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BodyText">
    <w:name w:val="Body Text"/>
    <w:basedOn w:val="Normal"/>
    <w:link w:val="a1"/>
    <w:rsid w:val="00E95482"/>
    <w:rPr>
      <w:b/>
      <w:bCs/>
      <w:lang w:val="uk-UA"/>
    </w:rPr>
  </w:style>
  <w:style w:type="character" w:customStyle="1" w:styleId="a1">
    <w:name w:val="Основной текст Знак"/>
    <w:basedOn w:val="DefaultParagraphFont"/>
    <w:link w:val="BodyText"/>
    <w:rsid w:val="00E95482"/>
    <w:rPr>
      <w:rFonts w:ascii="Times New Roman" w:eastAsia="Times New Roman" w:hAnsi="Times New Roman" w:cs="Times New Roman"/>
      <w:b/>
      <w:bCs/>
      <w:sz w:val="24"/>
      <w:szCs w:val="24"/>
      <w:lang w:val="uk-UA" w:eastAsia="ru-RU"/>
    </w:rPr>
  </w:style>
  <w:style w:type="paragraph" w:styleId="BalloonText">
    <w:name w:val="Balloon Text"/>
    <w:basedOn w:val="Normal"/>
    <w:link w:val="a2"/>
    <w:uiPriority w:val="99"/>
    <w:semiHidden/>
    <w:unhideWhenUsed/>
    <w:rsid w:val="00354909"/>
    <w:rPr>
      <w:rFonts w:ascii="Segoe UI" w:hAnsi="Segoe UI" w:cs="Segoe UI"/>
      <w:sz w:val="18"/>
      <w:szCs w:val="18"/>
    </w:rPr>
  </w:style>
  <w:style w:type="character" w:customStyle="1" w:styleId="a2">
    <w:name w:val="Текст выноски Знак"/>
    <w:basedOn w:val="DefaultParagraphFont"/>
    <w:link w:val="BalloonText"/>
    <w:uiPriority w:val="99"/>
    <w:semiHidden/>
    <w:rsid w:val="00354909"/>
    <w:rPr>
      <w:rFonts w:ascii="Segoe UI" w:eastAsia="Times New Roman" w:hAnsi="Segoe UI" w:cs="Segoe UI"/>
      <w:sz w:val="18"/>
      <w:szCs w:val="18"/>
      <w:lang w:eastAsia="ru-RU"/>
    </w:rPr>
  </w:style>
  <w:style w:type="paragraph" w:styleId="NormalWeb">
    <w:name w:val="Normal (Web)"/>
    <w:basedOn w:val="Normal"/>
    <w:uiPriority w:val="99"/>
    <w:unhideWhenUsed/>
    <w:rsid w:val="00045AF7"/>
    <w:pPr>
      <w:spacing w:before="100" w:beforeAutospacing="1" w:after="100" w:afterAutospacing="1"/>
    </w:pPr>
  </w:style>
  <w:style w:type="character" w:customStyle="1" w:styleId="apple-converted-space">
    <w:name w:val="apple-converted-space"/>
    <w:basedOn w:val="DefaultParagraphFont"/>
    <w:rsid w:val="00045AF7"/>
  </w:style>
  <w:style w:type="character" w:styleId="Hyperlink">
    <w:name w:val="Hyperlink"/>
    <w:basedOn w:val="DefaultParagraphFont"/>
    <w:uiPriority w:val="99"/>
    <w:semiHidden/>
    <w:unhideWhenUsed/>
    <w:rsid w:val="00045AF7"/>
    <w:rPr>
      <w:color w:val="0000FF"/>
      <w:u w:val="single"/>
    </w:rPr>
  </w:style>
  <w:style w:type="paragraph" w:styleId="Footer">
    <w:name w:val="footer"/>
    <w:basedOn w:val="Normal"/>
    <w:link w:val="a3"/>
    <w:uiPriority w:val="99"/>
    <w:unhideWhenUsed/>
    <w:rsid w:val="00687287"/>
    <w:pPr>
      <w:tabs>
        <w:tab w:val="center" w:pos="4677"/>
        <w:tab w:val="right" w:pos="9355"/>
      </w:tabs>
    </w:pPr>
  </w:style>
  <w:style w:type="character" w:customStyle="1" w:styleId="a3">
    <w:name w:val="Нижний колонтитул Знак"/>
    <w:basedOn w:val="DefaultParagraphFont"/>
    <w:link w:val="Footer"/>
    <w:uiPriority w:val="99"/>
    <w:rsid w:val="00687287"/>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