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375CE1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347690">
        <w:rPr>
          <w:b/>
          <w:color w:val="auto"/>
        </w:rPr>
        <w:t>УИД</w:t>
      </w:r>
      <w:r w:rsidRPr="00347690" w:rsidR="007D1225">
        <w:rPr>
          <w:b/>
          <w:color w:val="auto"/>
        </w:rPr>
        <w:t>:</w:t>
      </w:r>
      <w:r w:rsidRPr="00347690">
        <w:rPr>
          <w:b/>
          <w:color w:val="auto"/>
        </w:rPr>
        <w:t xml:space="preserve"> </w:t>
      </w:r>
      <w:r w:rsidRPr="00FC7D41" w:rsidR="00FC7D41">
        <w:rPr>
          <w:b/>
          <w:color w:val="auto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5-38-</w:t>
      </w:r>
      <w:r w:rsidRPr="00EC1112" w:rsidR="00B160B8">
        <w:rPr>
          <w:b/>
        </w:rPr>
        <w:t>331</w:t>
      </w:r>
      <w:r w:rsidRPr="005B6720" w:rsidR="00DB125D">
        <w:rPr>
          <w:b/>
        </w:rPr>
        <w:t>/2023</w:t>
      </w:r>
    </w:p>
    <w:p w:rsidR="006803DE" w:rsidRPr="005B6720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 xml:space="preserve">24 октября </w:t>
      </w:r>
      <w:r w:rsidRPr="005B6720" w:rsidR="00DB125D">
        <w:rPr>
          <w:b/>
        </w:rPr>
        <w:t>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7D1225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225" w:rsidP="007D1225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7D1225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45D9">
        <w:rPr>
          <w:rFonts w:ascii="Times New Roman" w:hAnsi="Times New Roman" w:cs="Times New Roman"/>
          <w:sz w:val="26"/>
          <w:szCs w:val="26"/>
        </w:rPr>
        <w:t>Хиони</w:t>
      </w:r>
      <w:r w:rsidR="000B45D9">
        <w:rPr>
          <w:rFonts w:ascii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hAnsi="Times New Roman" w:cs="Times New Roman"/>
          <w:sz w:val="26"/>
          <w:szCs w:val="26"/>
        </w:rPr>
        <w:t>.,</w:t>
      </w:r>
    </w:p>
    <w:p w:rsidR="00494158" w:rsidP="007D1225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защитника – адвоката </w:t>
      </w:r>
      <w:r>
        <w:rPr>
          <w:rFonts w:ascii="Times New Roman" w:hAnsi="Times New Roman" w:cs="Times New Roman"/>
          <w:sz w:val="26"/>
          <w:szCs w:val="26"/>
        </w:rPr>
        <w:t>Шмытова</w:t>
      </w:r>
      <w:r>
        <w:rPr>
          <w:rFonts w:ascii="Times New Roman" w:hAnsi="Times New Roman" w:cs="Times New Roman"/>
          <w:sz w:val="26"/>
          <w:szCs w:val="26"/>
        </w:rPr>
        <w:t xml:space="preserve"> А.В.,</w:t>
      </w: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 w:rsidR="00892E1B">
        <w:rPr>
          <w:rFonts w:ascii="Times New Roman" w:hAnsi="Times New Roman" w:cs="Times New Roman"/>
          <w:sz w:val="26"/>
          <w:szCs w:val="26"/>
        </w:rPr>
        <w:t>в отношении: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494158">
        <w:rPr>
          <w:b/>
        </w:rPr>
        <w:t>Хиони</w:t>
      </w:r>
      <w:r w:rsidRPr="00494158">
        <w:rPr>
          <w:b/>
        </w:rPr>
        <w:t xml:space="preserve"> </w:t>
      </w:r>
      <w:r>
        <w:rPr>
          <w:b/>
        </w:rPr>
        <w:t>Виктора Юрьевича</w:t>
      </w:r>
      <w:r w:rsidRPr="005B6720" w:rsidR="00313643">
        <w:t xml:space="preserve">, </w:t>
      </w:r>
      <w:r w:rsidRPr="00FC7D41" w:rsidR="00FC7D41">
        <w:t>***</w:t>
      </w:r>
      <w:r w:rsidR="00FE4EF3">
        <w:t xml:space="preserve">, 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ч. </w:t>
      </w:r>
      <w:r w:rsidRPr="005B6720" w:rsidR="007F7A28">
        <w:t>1</w:t>
      </w:r>
      <w:r w:rsidRPr="005B6720"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FC7D41">
        <w:t>***</w:t>
      </w:r>
      <w:r w:rsidRPr="005B6720" w:rsidR="00313643">
        <w:t xml:space="preserve">г. в </w:t>
      </w:r>
      <w:r w:rsidRPr="00FC7D41">
        <w:t>***</w:t>
      </w:r>
      <w:r w:rsidRPr="005B6720" w:rsidR="009C74D6">
        <w:t>мин.</w:t>
      </w:r>
      <w:r w:rsidRPr="005B6720" w:rsidR="00DB50DB">
        <w:t xml:space="preserve"> </w:t>
      </w:r>
      <w:r w:rsidRPr="005B6720" w:rsidR="006A569F">
        <w:t xml:space="preserve">по </w:t>
      </w:r>
      <w:r w:rsidRPr="005B6720" w:rsidR="00223B40">
        <w:t>ул</w:t>
      </w:r>
      <w:r w:rsidRPr="005B6720" w:rsidR="00F14818">
        <w:t xml:space="preserve">. </w:t>
      </w:r>
      <w:r w:rsidRPr="00FC7D41">
        <w:t>***</w:t>
      </w:r>
      <w:r w:rsidRPr="005B6720" w:rsidR="00313643">
        <w:t xml:space="preserve">, водитель </w:t>
      </w:r>
      <w:r w:rsidR="00494158">
        <w:t>Хиони</w:t>
      </w:r>
      <w:r w:rsidR="00494158">
        <w:t xml:space="preserve"> В.Ю</w:t>
      </w:r>
      <w:r w:rsidR="007D1225">
        <w:t>.</w:t>
      </w:r>
      <w:r w:rsidRPr="005B6720" w:rsidR="00DB50DB">
        <w:t>,</w:t>
      </w:r>
      <w:r w:rsidRPr="005B6720" w:rsidR="00C72619">
        <w:t xml:space="preserve"> </w:t>
      </w:r>
      <w:r w:rsidRPr="00347690" w:rsidR="00C72619">
        <w:t>управляя</w:t>
      </w:r>
      <w:r w:rsidRPr="00347690" w:rsidR="00DB50DB">
        <w:t xml:space="preserve"> </w:t>
      </w:r>
      <w:r w:rsidRPr="00347690" w:rsidR="00313643">
        <w:t xml:space="preserve">транспортным средством </w:t>
      </w:r>
      <w:r w:rsidRPr="00347690" w:rsidR="00A72D34">
        <w:t xml:space="preserve">– </w:t>
      </w:r>
      <w:r w:rsidRPr="00347690" w:rsidR="00A366B4">
        <w:t xml:space="preserve">автомобилем марки </w:t>
      </w:r>
      <w:r w:rsidRPr="00347690" w:rsidR="00404421">
        <w:t>«</w:t>
      </w:r>
      <w:r w:rsidRPr="00FC7D41">
        <w:t>***</w:t>
      </w:r>
      <w:r w:rsidRPr="00347690" w:rsidR="00404421">
        <w:t>»</w:t>
      </w:r>
      <w:r w:rsidRPr="00347690" w:rsidR="00313643">
        <w:t>,</w:t>
      </w:r>
      <w:r w:rsidRPr="00347690" w:rsidR="005B6720">
        <w:t xml:space="preserve"> </w:t>
      </w:r>
      <w:r w:rsidRPr="00347690" w:rsidR="00313643">
        <w:t>государственн</w:t>
      </w:r>
      <w:r w:rsidRPr="00347690" w:rsidR="00A366B4">
        <w:t>ый</w:t>
      </w:r>
      <w:r w:rsidRPr="005B6720" w:rsidR="00A366B4">
        <w:t xml:space="preserve">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 w:rsidR="00347690">
        <w:t xml:space="preserve"> </w:t>
      </w:r>
      <w:r w:rsidRPr="00FC7D41">
        <w:t>***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5B6720">
        <w:t xml:space="preserve">запаха алкоголя изо рта,  </w:t>
      </w:r>
      <w:r w:rsidRPr="005B6720" w:rsidR="00B02175">
        <w:t>резко</w:t>
      </w:r>
      <w:r w:rsidRPr="005B6720" w:rsidR="00A72D34">
        <w:t>го</w:t>
      </w:r>
      <w:r w:rsidRPr="005B6720" w:rsidR="00B02175">
        <w:t xml:space="preserve"> изменени</w:t>
      </w:r>
      <w:r w:rsidRPr="005B6720" w:rsidR="00302224">
        <w:t>я</w:t>
      </w:r>
      <w:r w:rsidRPr="005B6720" w:rsidR="00B02175">
        <w:t xml:space="preserve"> окраски кожных покровов лица</w:t>
      </w:r>
      <w:r w:rsidRPr="005B6720" w:rsidR="00313643">
        <w:t>,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  <w:r w:rsidR="00CF5DF3">
        <w:t xml:space="preserve"> </w:t>
      </w:r>
      <w:r w:rsidRPr="00CF5DF3" w:rsidR="00CF5DF3">
        <w:t xml:space="preserve">Действия (бездействие) </w:t>
      </w:r>
      <w:r w:rsidR="00347690">
        <w:t>Хиони</w:t>
      </w:r>
      <w:r w:rsidR="00347690">
        <w:t xml:space="preserve"> В.Ю. </w:t>
      </w:r>
      <w:r w:rsidRPr="00CF5DF3" w:rsidR="00CF5DF3">
        <w:t>не содерж</w:t>
      </w:r>
      <w:r w:rsidR="00CF5DF3">
        <w:t>ат уголовно наказуемого деяния.</w:t>
      </w:r>
    </w:p>
    <w:p w:rsidR="00347690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признал,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что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– автомобилем марки «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Его остановили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полиции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из-за установленных сеток на стеклах автомобиля, ограничивающих обзорность. Сотрудники полиции посчитали, что от него исходит запах алкоголя из полости рта,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чем отстранили от управления транспортным средством и 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провели освидетельствование на состояние алкогольного опьянения. По результатам освидетельствования прибор выдал значение «0», не установлено состояние опьянения. Так как я покинул автомобиль, оставив у сотрудников полиции свои документы, они посчитали, что мое поведение не соответствует обстановке и направили меня на медицинское освидетельствование на состояние опьянения. От медицинского освидетельствования на состояние опьянения он отказался, так как ему стало плохо из-за жары, но 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скорую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вызывать он не просил, потому что состояние здоровья этого не требовало. Указывает, что страдает сердечно-лёгочной недостаточностью, однако по этому поводу к врачам не обращался, такого диагноза ему никто не ставил.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Разъясняли ему сотрудники полиции права или нет, он не помнит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E69D4"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его копию ему не выдали.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 внесения изменений в протокол</w:t>
      </w:r>
      <w:r w:rsidR="00DE38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через полтора месяца после составления, ему выдали копию </w:t>
      </w:r>
      <w:r w:rsidR="007E69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протокола. </w:t>
      </w:r>
      <w:r w:rsidR="00DE38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Изменения в протокол были внесены без его участия. После приезда эвакуатора он дал согласие сотруднику полиции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DE38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прохождение медицинского освидетельствования на состояние опьянения. </w:t>
      </w:r>
    </w:p>
    <w:p w:rsidR="00DE38FF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Защитник – адвокат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Шмытов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375CE1">
        <w:t xml:space="preserve">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судебном заседании доводы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поддержал, обратил внимание, что согласно видеозаписи, при освидетельствовании на состояние алкогольного опьянения</w:t>
      </w:r>
      <w:r w:rsid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75CE1" w:rsid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75CE1" w:rsid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375CE1" w:rsid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его тошнит.</w:t>
      </w:r>
    </w:p>
    <w:p w:rsidR="00375CE1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судебном заседании пояснил, что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 нах</w:t>
      </w:r>
      <w:r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одился на службе в наряде с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ими был остановлен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В.Ю., управля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вший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– автомобилем марки «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 установленными предметами, ограничивающими обзор - сетками.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водителя было вынесено постановление по ч. 1 ст. 12.5 КоАП РФ. В момент составления 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материала были выявлены признаки </w:t>
      </w:r>
      <w:r w:rsidRPr="00375CE1">
        <w:rPr>
          <w:rFonts w:ascii="Times New Roman" w:eastAsia="Times New Roman" w:hAnsi="Times New Roman" w:cs="Times New Roman"/>
          <w:sz w:val="26"/>
          <w:szCs w:val="26"/>
          <w:lang w:eastAsia="zh-CN"/>
        </w:rPr>
        <w:t>опьянения в виде запаха алкоголя изо рта,  резкого изменения окраски кожных покровов лица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Водителю были разъяснены права, и он был отстранен от управления транспортным средством. В общей сложности водителю трижды были разъяснены права: перед вынесением постановления по ч. 1 ст. 12.5 КоАП РФ; перед отстранением от управления транспортным средством; перед составлением протокола. Водитель прошел освидетельствование на состояние алкогольного опьянения, по результатам которого состояние опьянения установлено не было, так как результат 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продутия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прибора был в пределах нормы. Не дожидаясь завершения процедуры оформления результатов освидетельствования, водитель покинул патрульный автомобиль, вопреки требованию сотрудников полиции. Указанное поведение было расценено им как не соответствующее обстановке. После возвращения водителя в патрульный автомобиль, он завершил процедуру оформления результатов освидетельствования и направил водителя на медицинское освидетельствование на состояние опьянения. Водитель отказался от прохождения медицинского освидетельствования на состояние опьянения, пояснив причину, как отсутствие желания проходить  медицинское освидетельствование на состояние опьянения. Наличие </w:t>
      </w:r>
      <w:r w:rsidRPr="000C0C87"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признак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C0C87"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 в виде резкого изменения окраски кожных покровов лица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ри отрицательном результате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освидетельствования на состояние алкогольного опьянения, являлось для него достаточным основанием для направления на медицинское освидетельствование на состояние опьянения. Никто из сотрудников полиции отпускать водителя без направления его на медицинское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освидетельствование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 не собирался. Решение о направлении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на медицинское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освидетельствование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опьянения, им было принято самостоятельно. После составления копии всех материалов были вручены 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в патрульном автомобиле, непосредственно после их составления. Когда он расписался в протоколе, как должностное лицо, его составившее, не помнит. Присутствовал ли </w:t>
      </w:r>
      <w:r w:rsidRPr="00586B1C"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586B1C"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</w:t>
      </w:r>
      <w:r w:rsid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проставлении им подписи, он не помнит. </w:t>
      </w:r>
    </w:p>
    <w:p w:rsidR="00586B1C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CE1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судебном заседании пояснил, что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он находился на службе в наряде с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ими был остановлен водитель 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В.Ю., управлявший транспортным средством – автомобилем марки «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, с установленными предметами, ограничивающими обзор - сетками.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водителя было вынесено постановление по ч. 1 ст. 12.5 КоАП РФ.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момент составления административного материала были выявлены признаки опьянения в виде запаха алкоголя изо рта,  резкого изменения окраски кожных покровов лица. Водитель прошел освидетельствование на состояние алкогольного опьянения, по результатам которого состояние опьянения установлено не было, так как результат 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продутия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прибора был в пределах нормы. Не дожидаясь завершения процедуры оформления результатов освидетельствования, водитель покинул патрульный автомобиль, вопреки требованию сотрудников полиции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оставив у них свои документы</w:t>
      </w:r>
      <w:r w:rsidRPr="00586B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Указанное поведение было расценено им как не соответствующее обстановке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направленное на сокрытие от сотрудников полиции факта иного опьянения.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 сказал инспектору ДПС, что возможно стоит его направить на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медицинское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освидетельствование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 возвращения водителя в патрульный автомобиль, он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завершил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процедуру оформления результатов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освидетельствования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направил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водителя на медицинское освидетельствование на состояние опьянения. Водитель отказался от прохождения медицинского освидетельствования на состояние опьянения</w:t>
      </w:r>
      <w:r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Никто из сотрудников полиции отпускать водителя без направления его на медицинское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освидетельствование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 не собирался.</w:t>
      </w:r>
    </w:p>
    <w:p w:rsidR="00375CE1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Хиони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</w:t>
      </w:r>
      <w:r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– адвокат</w:t>
      </w:r>
      <w:r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Шмытов</w:t>
      </w:r>
      <w:r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допросив свидетелей </w:t>
      </w:r>
      <w:r w:rsidRPr="00FC7D41" w:rsidR="00FC7D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7C66B0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7C66B0" w:rsidR="007C66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32E8D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5B6720">
        <w:rPr>
          <w:rFonts w:ascii="Times New Roman" w:hAnsi="Times New Roman" w:cs="Times New Roman"/>
          <w:sz w:val="26"/>
          <w:szCs w:val="26"/>
        </w:rPr>
        <w:t>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5B6720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>серии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имеются подписи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и запись о согласи</w:t>
      </w:r>
      <w:r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</w:t>
      </w:r>
      <w:r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ротоколом;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мин. водитель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 xml:space="preserve"> В.Ю. 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под видеозапись был отстранен от управления транспортным средством, основанием отстранения водителя от управления транспортным средством послужило наличие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>остояние алкогольного опьянения;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CF5DF3" w:rsidR="00CF5DF3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 xml:space="preserve"> В.Ю. </w:t>
      </w:r>
      <w:r w:rsidRPr="00CF5DF3" w:rsidR="00CF5DF3">
        <w:rPr>
          <w:rFonts w:ascii="Times New Roman" w:eastAsia="Times New Roman" w:hAnsi="Times New Roman" w:cs="Times New Roman"/>
          <w:sz w:val="26"/>
          <w:szCs w:val="26"/>
        </w:rPr>
        <w:t>отказался под видеозапись от прохождения освидетельствования на состояние алкогольного опьянения с применением технического средства</w:t>
      </w:r>
      <w:r w:rsidR="00CF5D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2E8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D5229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водитель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от прохождения которого он под видеозапись отказался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>. Основанием для направления на медицинское освидетельствование послужил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>наличи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алког</w:t>
      </w:r>
      <w:r w:rsidR="00D26B20">
        <w:rPr>
          <w:rFonts w:ascii="Times New Roman" w:eastAsia="Times New Roman" w:hAnsi="Times New Roman" w:cs="Times New Roman"/>
          <w:sz w:val="26"/>
          <w:szCs w:val="26"/>
        </w:rPr>
        <w:t>ольного опьянения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Хиони</w:t>
      </w:r>
      <w:r w:rsidRPr="00D26B20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В.Ю.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на состояние опьянения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а также факт отказа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от прохождения</w:t>
      </w:r>
      <w:r w:rsidRPr="00132E8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освидетельствования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на состояние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алкогольного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 xml:space="preserve"> опьянения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</w:t>
      </w:r>
      <w:r w:rsidRPr="005B6720" w:rsidR="00BE3C89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62002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6B20" w:rsidP="00D26B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водительским удостоверением;</w:t>
      </w:r>
    </w:p>
    <w:p w:rsidR="009C73A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FC7D41" w:rsidR="00FC7D4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E155B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результатами поиска правонарушений и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E73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D26B20" w:rsidR="00D26B20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26B20" w:rsidR="00D26B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том, что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сотрудники полиции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направили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медицинское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освидетельствование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т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ак как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он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покинул автомобиль, оставив у сотрудников полиции свои документы,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расценив это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поведение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как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не соответству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ющее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обстановке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судом отклоняются, как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опровергающиеся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материалами дела и показаниями свидетелей о том, что имелись и иные основания, полагать, что водитель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находится в состоянии опьянения.</w:t>
      </w:r>
    </w:p>
    <w:p w:rsidR="00F25E73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том, что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т медицинского освидетельствования на состояние опьянения он отказался, так как ему стало плохо из-за жары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что страдает сердечно-лёгочной недостаточностью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судом отклоняются, как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состоятельные и направленные на уклонение от административной ответственности, так как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скорую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помощь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вызывать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сотрудников полиции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он не просил, по поводу сердечно-лёгочной недостаточност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 врачам не обращался, такого диагноза ему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никто не ставил. </w:t>
      </w:r>
    </w:p>
    <w:p w:rsidR="00D00366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тем же основаниям подлежат отклонению доводы 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>защитника, о том, что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видеозаписи, при освидетельствовании на состояние алкогольного опьянения, 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пояснил, что его тошнит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C7D41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том, что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сотрудники полиции ему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день составления не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выдали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судом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отклоняются, как не состоятельные 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опровергающиеся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материалами дела и показаниями свидетел</w:t>
      </w:r>
      <w:r w:rsidR="00D003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</w:t>
      </w:r>
      <w:r w:rsidRPr="00FC7D41">
        <w:rPr>
          <w:rFonts w:ascii="Times New Roman" w:eastAsia="Times New Roman" w:hAnsi="Times New Roman" w:cs="Times New Roman"/>
          <w:color w:val="auto"/>
          <w:sz w:val="26"/>
          <w:szCs w:val="26"/>
        </w:rPr>
        <w:t>***</w:t>
      </w:r>
    </w:p>
    <w:p w:rsidR="00D00366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том, что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инспектором ДПС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изменения </w:t>
      </w:r>
      <w:r w:rsidRPr="00F25E73" w:rsid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в протокол были внесены без его участия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подлежат отклонению, так как не влияют на состав и квалификацию вменяемого правонарушения и направлены на уклонение от административной ответственности, поскольку суть изменений заключалась в проставлении подписи должностным лицом, составившим протокол, без изменения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содержание протокола, что не оспаривалось 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003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его защитником.</w:t>
      </w:r>
    </w:p>
    <w:p w:rsidR="00892E1B" w:rsidP="00AD63D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D26B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том, что</w:t>
      </w:r>
      <w:r w:rsidRPr="00F25E73" w:rsid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после </w:t>
      </w:r>
      <w:r w:rsidRPr="00F25E73" w:rsidR="00F25E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приезда эвакуатора он дал согласие сотруднику полиции </w:t>
      </w:r>
      <w:r w:rsidRPr="00FC7D41" w:rsidR="00FC7D41">
        <w:rPr>
          <w:rFonts w:ascii="Times New Roman" w:eastAsia="Times New Roman" w:hAnsi="Times New Roman" w:cs="Times New Roman"/>
          <w:color w:val="auto"/>
          <w:sz w:val="26"/>
          <w:szCs w:val="26"/>
        </w:rPr>
        <w:t>***</w:t>
      </w:r>
      <w:r w:rsidR="00FC7D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25E73" w:rsidR="00F25E73">
        <w:rPr>
          <w:rFonts w:ascii="Times New Roman" w:eastAsia="Times New Roman" w:hAnsi="Times New Roman" w:cs="Times New Roman"/>
          <w:color w:val="auto"/>
          <w:sz w:val="26"/>
          <w:szCs w:val="26"/>
        </w:rPr>
        <w:t>на прохождение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также подлежат отклонению, так как не влияют на состав и квалификацию вменяемого правонарушения. 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Правонарушение является оконченным в момент отказа выполнить законное требование сотрудника полиции о прохождении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медицинско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освидетельствовани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на состояние опьянения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Последующее согласие на прохождение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медицинского освидетельствования на состояние опьянения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является основанием для освобождения от административной ответственности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Более того, согласие было дано другому сотруднику полиции после завершения процедуры оформления всех документов, при эвакуации транспортного средства.</w:t>
      </w:r>
    </w:p>
    <w:p w:rsidR="009C73A3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92E1B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2E1B" w:rsidRPr="00892E1B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 административной ответственности по ч. 1 ст. 12.26 КоАП РФ не истек.</w:t>
      </w:r>
    </w:p>
    <w:p w:rsidR="00892E1B" w:rsidRPr="005B6720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Хиони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В.Ю.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от административной ответственности отсутствуют.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вижения, личность виновного,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смягчающие </w:t>
      </w:r>
      <w:r w:rsidRPr="00A83AB1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а: наличие 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иждивении одного несо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вершеннолетнего ребенка и сестры</w:t>
      </w:r>
      <w:r w:rsidRPr="00AD63D7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являющейся инвалидом первой группы</w:t>
      </w:r>
      <w:r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</w:t>
      </w:r>
      <w:r w:rsidR="00F8161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отсутствие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D63D7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Хиони</w:t>
      </w:r>
      <w:r w:rsidRPr="00AD63D7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Виктора Юрьевича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="000F3AF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год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C7D4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Pr="00FC7D4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</w:t>
      </w:r>
      <w:r w:rsidR="00892E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892E1B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Республике Крым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D63D7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sectPr w:rsidSect="007D1225">
      <w:headerReference w:type="default" r:id="rId6"/>
      <w:pgSz w:w="11900" w:h="16840"/>
      <w:pgMar w:top="1134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189951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A2">
          <w:rPr>
            <w:noProof/>
          </w:rPr>
          <w:t>7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B45D9"/>
    <w:rsid w:val="000C0C87"/>
    <w:rsid w:val="000D00B3"/>
    <w:rsid w:val="000D4DD1"/>
    <w:rsid w:val="000E0DF3"/>
    <w:rsid w:val="000E1824"/>
    <w:rsid w:val="000E6034"/>
    <w:rsid w:val="000F07D4"/>
    <w:rsid w:val="000F3AF3"/>
    <w:rsid w:val="001015C5"/>
    <w:rsid w:val="00102295"/>
    <w:rsid w:val="00105DFE"/>
    <w:rsid w:val="00113412"/>
    <w:rsid w:val="001151FC"/>
    <w:rsid w:val="00116ACE"/>
    <w:rsid w:val="00123BEE"/>
    <w:rsid w:val="001302A3"/>
    <w:rsid w:val="00132E8D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2F3CA2"/>
    <w:rsid w:val="00302224"/>
    <w:rsid w:val="0030600E"/>
    <w:rsid w:val="00313643"/>
    <w:rsid w:val="0031541D"/>
    <w:rsid w:val="0032028B"/>
    <w:rsid w:val="00343A68"/>
    <w:rsid w:val="00346A82"/>
    <w:rsid w:val="00347690"/>
    <w:rsid w:val="00352C4F"/>
    <w:rsid w:val="00362177"/>
    <w:rsid w:val="00374A41"/>
    <w:rsid w:val="00375CE1"/>
    <w:rsid w:val="00376091"/>
    <w:rsid w:val="003771A4"/>
    <w:rsid w:val="00383482"/>
    <w:rsid w:val="003930DE"/>
    <w:rsid w:val="00393E10"/>
    <w:rsid w:val="00400447"/>
    <w:rsid w:val="00404191"/>
    <w:rsid w:val="00404421"/>
    <w:rsid w:val="00405947"/>
    <w:rsid w:val="00411DB9"/>
    <w:rsid w:val="00417661"/>
    <w:rsid w:val="00422BF4"/>
    <w:rsid w:val="00432D18"/>
    <w:rsid w:val="00433D6D"/>
    <w:rsid w:val="00433DE8"/>
    <w:rsid w:val="0044389A"/>
    <w:rsid w:val="004546F9"/>
    <w:rsid w:val="00492CE3"/>
    <w:rsid w:val="00494158"/>
    <w:rsid w:val="004A2FBE"/>
    <w:rsid w:val="004B0796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86B1C"/>
    <w:rsid w:val="0059254C"/>
    <w:rsid w:val="00596D90"/>
    <w:rsid w:val="00597868"/>
    <w:rsid w:val="005A5349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6194"/>
    <w:rsid w:val="00606D63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700030"/>
    <w:rsid w:val="00701F38"/>
    <w:rsid w:val="00711716"/>
    <w:rsid w:val="007207EE"/>
    <w:rsid w:val="00725B1C"/>
    <w:rsid w:val="0072689C"/>
    <w:rsid w:val="00736A2F"/>
    <w:rsid w:val="007520E9"/>
    <w:rsid w:val="00767D95"/>
    <w:rsid w:val="007A1F54"/>
    <w:rsid w:val="007B3FEE"/>
    <w:rsid w:val="007C66B0"/>
    <w:rsid w:val="007D1225"/>
    <w:rsid w:val="007E36D5"/>
    <w:rsid w:val="007E69D4"/>
    <w:rsid w:val="007E72B8"/>
    <w:rsid w:val="007F38BF"/>
    <w:rsid w:val="007F7A28"/>
    <w:rsid w:val="00812E43"/>
    <w:rsid w:val="00832B45"/>
    <w:rsid w:val="00837E07"/>
    <w:rsid w:val="00870E16"/>
    <w:rsid w:val="008857F1"/>
    <w:rsid w:val="00890FC0"/>
    <w:rsid w:val="00892E1B"/>
    <w:rsid w:val="00893BE9"/>
    <w:rsid w:val="008A0B58"/>
    <w:rsid w:val="008A4268"/>
    <w:rsid w:val="008C216A"/>
    <w:rsid w:val="008C28C8"/>
    <w:rsid w:val="008C6D64"/>
    <w:rsid w:val="008C7BDC"/>
    <w:rsid w:val="008D32BC"/>
    <w:rsid w:val="008E435F"/>
    <w:rsid w:val="008E655E"/>
    <w:rsid w:val="008F5561"/>
    <w:rsid w:val="008F6029"/>
    <w:rsid w:val="008F7468"/>
    <w:rsid w:val="008F7A11"/>
    <w:rsid w:val="00903AB6"/>
    <w:rsid w:val="00903F4D"/>
    <w:rsid w:val="00904DA6"/>
    <w:rsid w:val="00917153"/>
    <w:rsid w:val="00937AFC"/>
    <w:rsid w:val="009701F9"/>
    <w:rsid w:val="00971BD7"/>
    <w:rsid w:val="00980814"/>
    <w:rsid w:val="009A17BD"/>
    <w:rsid w:val="009B2839"/>
    <w:rsid w:val="009C73A3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3D7"/>
    <w:rsid w:val="00AD6D82"/>
    <w:rsid w:val="00AF27EB"/>
    <w:rsid w:val="00AF3AFF"/>
    <w:rsid w:val="00B02175"/>
    <w:rsid w:val="00B0733E"/>
    <w:rsid w:val="00B12F10"/>
    <w:rsid w:val="00B160B8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CF5DF3"/>
    <w:rsid w:val="00D00366"/>
    <w:rsid w:val="00D14E73"/>
    <w:rsid w:val="00D26B20"/>
    <w:rsid w:val="00D33C2A"/>
    <w:rsid w:val="00D52290"/>
    <w:rsid w:val="00D57170"/>
    <w:rsid w:val="00D60DEF"/>
    <w:rsid w:val="00D77E49"/>
    <w:rsid w:val="00D97EDC"/>
    <w:rsid w:val="00DA2725"/>
    <w:rsid w:val="00DA3089"/>
    <w:rsid w:val="00DB125D"/>
    <w:rsid w:val="00DB26EE"/>
    <w:rsid w:val="00DB50DB"/>
    <w:rsid w:val="00DB5178"/>
    <w:rsid w:val="00DC66E4"/>
    <w:rsid w:val="00DE38FF"/>
    <w:rsid w:val="00DF470B"/>
    <w:rsid w:val="00E277E0"/>
    <w:rsid w:val="00E359B3"/>
    <w:rsid w:val="00E4286E"/>
    <w:rsid w:val="00E65D70"/>
    <w:rsid w:val="00E90C27"/>
    <w:rsid w:val="00E927A8"/>
    <w:rsid w:val="00EB3641"/>
    <w:rsid w:val="00EC1112"/>
    <w:rsid w:val="00EC521B"/>
    <w:rsid w:val="00EE155B"/>
    <w:rsid w:val="00EF32F3"/>
    <w:rsid w:val="00F073AB"/>
    <w:rsid w:val="00F14818"/>
    <w:rsid w:val="00F2443F"/>
    <w:rsid w:val="00F256F7"/>
    <w:rsid w:val="00F25E73"/>
    <w:rsid w:val="00F32336"/>
    <w:rsid w:val="00F41B24"/>
    <w:rsid w:val="00F45929"/>
    <w:rsid w:val="00F4748B"/>
    <w:rsid w:val="00F55DDD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C7D41"/>
    <w:rsid w:val="00FD5389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A61A-377B-45BD-BD90-42260BCA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