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71A8A" w:rsidRPr="001108B9" w:rsidP="00171A8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5-38-340</w:t>
      </w:r>
      <w:r w:rsidRPr="001108B9">
        <w:rPr>
          <w:rFonts w:ascii="Times New Roman" w:eastAsia="Times New Roman" w:hAnsi="Times New Roman"/>
          <w:sz w:val="24"/>
          <w:szCs w:val="24"/>
          <w:lang w:val="uk-UA" w:eastAsia="ru-RU"/>
        </w:rPr>
        <w:t>/2017</w:t>
      </w:r>
    </w:p>
    <w:p w:rsidR="00171A8A" w:rsidRPr="001108B9" w:rsidP="00171A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171A8A" w:rsidRPr="001108B9" w:rsidP="00171A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 августа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2017 года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г. Евпатория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проспект Ленина,51/50</w:t>
      </w:r>
    </w:p>
    <w:p w:rsidR="00171A8A" w:rsidRPr="001108B9" w:rsidP="00171A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№38</w:t>
      </w:r>
      <w:r w:rsidRPr="008B5F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Киоса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Наталья Алексеевна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1108B9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6 по Республике Крым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171A8A" w:rsidP="00171A8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Комяковой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Ирины Романовны</w:t>
      </w:r>
      <w:r w:rsidRPr="001108B9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25C6">
        <w:rPr>
          <w:rFonts w:ascii="Times New Roman" w:eastAsia="Times New Roman" w:hAnsi="Times New Roman"/>
          <w:sz w:val="24"/>
          <w:szCs w:val="24"/>
          <w:lang w:eastAsia="ru-RU"/>
        </w:rPr>
        <w:t>….</w:t>
      </w:r>
    </w:p>
    <w:p w:rsidR="00171A8A" w:rsidRPr="001108B9" w:rsidP="00171A8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 1 ст. 15.6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</w:t>
      </w:r>
    </w:p>
    <w:p w:rsidR="00171A8A" w:rsidRPr="001108B9" w:rsidP="00171A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171A8A" w:rsidP="00171A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Комякова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И.Р.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являясь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25C6">
        <w:rPr>
          <w:rFonts w:ascii="Times New Roman" w:eastAsia="Times New Roman" w:hAnsi="Times New Roman"/>
          <w:sz w:val="24"/>
          <w:szCs w:val="24"/>
          <w:lang w:eastAsia="ru-RU"/>
        </w:rPr>
        <w:t>должность…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925C6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расположенное по адресу: </w:t>
      </w:r>
      <w:r w:rsidR="008925C6">
        <w:rPr>
          <w:rFonts w:ascii="Times New Roman" w:eastAsia="Times New Roman" w:hAnsi="Times New Roman"/>
          <w:sz w:val="24"/>
          <w:szCs w:val="24"/>
          <w:lang w:eastAsia="ru-RU"/>
        </w:rPr>
        <w:t>….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</w:t>
      </w: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>овершил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нарушение законодательства о налогах и сборах, в части непредста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вления в установленный пунктом 2 ст. 230 Налогового кодекса РФ срок сведений о доходах физических лиц за 2016г. и суммах начисленных и удержанных и перечисленных в бюджетную систему Российской Федерации по </w:t>
      </w:r>
      <w:r w:rsidR="008925C6">
        <w:rPr>
          <w:rFonts w:ascii="Times New Roman" w:eastAsia="Times New Roman" w:hAnsi="Times New Roman"/>
          <w:sz w:val="24"/>
          <w:szCs w:val="24"/>
          <w:lang w:eastAsia="ru-RU"/>
        </w:rPr>
        <w:t>….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1A8A" w:rsidRPr="00C3522F" w:rsidP="00171A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сведений о доходах физических лиц за 2016г. и суммах начисленных и удержанных и перечисленных в бюджетную систему Российской Федерации по </w:t>
      </w:r>
      <w:r w:rsidR="008925C6">
        <w:rPr>
          <w:rFonts w:ascii="Times New Roman" w:eastAsia="Times New Roman" w:hAnsi="Times New Roman"/>
          <w:sz w:val="24"/>
          <w:szCs w:val="24"/>
          <w:lang w:eastAsia="ru-RU"/>
        </w:rPr>
        <w:t>….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предоставлены</w:t>
      </w:r>
      <w:r w:rsidRPr="006A2B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 xml:space="preserve">с нарушением сроков представления </w:t>
      </w:r>
      <w:r w:rsidR="003C05E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5E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предельный срок предоставления котор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</w:t>
      </w:r>
      <w:r w:rsidR="003C05E4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(включительно)</w:t>
      </w: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1A8A" w:rsidP="00171A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Временем совершени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правонарушения является 04.04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г. Местом совершения правонарушения является </w:t>
      </w:r>
      <w:r w:rsidR="008925C6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расположе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8925C6">
        <w:rPr>
          <w:rFonts w:ascii="Times New Roman" w:eastAsia="Times New Roman" w:hAnsi="Times New Roman"/>
          <w:sz w:val="24"/>
          <w:szCs w:val="24"/>
          <w:lang w:eastAsia="ru-RU"/>
        </w:rPr>
        <w:t>…</w:t>
      </w:r>
    </w:p>
    <w:p w:rsidR="00171A8A" w:rsidP="00171A8A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Комякова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И.Р. </w:t>
      </w:r>
      <w:r>
        <w:rPr>
          <w:rFonts w:ascii="Times New Roman" w:hAnsi="Times New Roman"/>
          <w:sz w:val="24"/>
          <w:szCs w:val="24"/>
        </w:rPr>
        <w:t>вину в совершении инкриминируемого административного правонарушения признала.</w:t>
      </w:r>
    </w:p>
    <w:p w:rsidR="00171A8A" w:rsidP="00171A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Выслушав лицо, привлекаемое к административной ответственности, и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Комякова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И.Р. как </w:t>
      </w:r>
      <w:r w:rsidR="008925C6">
        <w:rPr>
          <w:rFonts w:ascii="Times New Roman" w:eastAsia="Times New Roman" w:hAnsi="Times New Roman"/>
          <w:sz w:val="24"/>
          <w:szCs w:val="24"/>
          <w:lang w:eastAsia="ru-RU"/>
        </w:rPr>
        <w:t>должность…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правонарушение, предусмотренное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 1 ст.15.6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Кодекса Российской Федерации об администрат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ивных правонарушениях, а именно: </w:t>
      </w: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>непредста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вление в установленный пунктом 2 ст. 230 Налогового кодекса РФ срок сведений о доходах физических лиц за 2016г. и суммах начисленных и удержанных и перечисленных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бюджетную систему Российской Федерации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25C6">
        <w:rPr>
          <w:rFonts w:ascii="Times New Roman" w:eastAsia="Times New Roman" w:hAnsi="Times New Roman"/>
          <w:sz w:val="24"/>
          <w:szCs w:val="24"/>
          <w:lang w:eastAsia="ru-RU"/>
        </w:rPr>
        <w:t>….</w:t>
      </w:r>
    </w:p>
    <w:p w:rsidR="00171A8A" w:rsidP="00171A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Комяковой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И.Р.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ается: сведениями протокола об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дминистративном правонарушении,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выпиской 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диного государст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венного реестра юридических лиц, квитанцией, договором на оказание услуг по ведению бухгалтерского учета, </w:t>
      </w: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>квитанцией о приеме налоговой деклараци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с подтверждением даты отправки.</w:t>
      </w:r>
    </w:p>
    <w:p w:rsidR="00171A8A" w:rsidP="00171A8A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ч. 2 ст. 230 НК РФ, н</w:t>
      </w:r>
      <w:r w:rsidRPr="00B43503">
        <w:rPr>
          <w:rFonts w:ascii="Times New Roman" w:eastAsia="Times New Roman" w:hAnsi="Times New Roman"/>
          <w:sz w:val="24"/>
          <w:szCs w:val="24"/>
          <w:lang w:eastAsia="ru-RU"/>
        </w:rPr>
        <w:t xml:space="preserve">алоговые агенты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обязаны предоставлять</w:t>
      </w:r>
      <w:r w:rsidRPr="00B43503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налоговый орган по месту своего учета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3503">
        <w:rPr>
          <w:rFonts w:ascii="Times New Roman" w:eastAsia="Times New Roman" w:hAnsi="Times New Roman"/>
          <w:sz w:val="24"/>
          <w:szCs w:val="24"/>
          <w:lang w:eastAsia="ru-RU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171A8A" w:rsidP="00171A8A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2F">
        <w:rPr>
          <w:rFonts w:ascii="Times New Roman" w:eastAsia="Times New Roman" w:hAnsi="Times New Roman"/>
          <w:sz w:val="24"/>
          <w:szCs w:val="24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171A8A" w:rsidRPr="001108B9" w:rsidP="00171A8A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Комяковой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И.Р.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 1 ст.15.6 </w:t>
      </w:r>
      <w:r w:rsidRPr="001108B9">
        <w:rPr>
          <w:rFonts w:ascii="Times New Roman" w:eastAsia="Times New Roman" w:hAnsi="Times New Roman"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171A8A" w:rsidRPr="007E03DA" w:rsidP="00171A8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</w:t>
      </w:r>
      <w:r w:rsidRPr="007E03DA">
        <w:rPr>
          <w:rFonts w:ascii="Times New Roman" w:hAnsi="Times New Roman"/>
          <w:sz w:val="24"/>
          <w:szCs w:val="24"/>
          <w:lang w:val="uk-UA"/>
        </w:rPr>
        <w:t>В</w:t>
      </w:r>
      <w:r w:rsidRPr="007E03DA">
        <w:rPr>
          <w:rFonts w:ascii="Times New Roman" w:hAnsi="Times New Roman"/>
          <w:sz w:val="24"/>
          <w:szCs w:val="24"/>
        </w:rPr>
        <w:t xml:space="preserve"> соответствии со </w:t>
      </w:r>
      <w:r>
        <w:fldChar w:fldCharType="begin"/>
      </w:r>
      <w:r>
        <w:instrText xml:space="preserve"> HYPERLINK "consultantplus://offline/ref=11FA1FCEFE7FCC3482D161A9440473F7031E042E00A333AF7318E77D2DA534ED6E42DD333C5488094AXCT" </w:instrText>
      </w:r>
      <w:r>
        <w:fldChar w:fldCharType="separate"/>
      </w:r>
      <w:r w:rsidRPr="007E03DA">
        <w:rPr>
          <w:rFonts w:ascii="Times New Roman" w:hAnsi="Times New Roman"/>
          <w:sz w:val="24"/>
          <w:szCs w:val="24"/>
        </w:rPr>
        <w:t>ст. 2.9</w:t>
      </w:r>
      <w:r>
        <w:fldChar w:fldCharType="end"/>
      </w:r>
      <w:r w:rsidRPr="007E03DA">
        <w:rPr>
          <w:rFonts w:ascii="Times New Roman" w:hAnsi="Times New Roman"/>
          <w:sz w:val="24"/>
          <w:szCs w:val="24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171A8A" w:rsidRPr="007E03DA" w:rsidP="00171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DA">
        <w:rPr>
          <w:rFonts w:ascii="Times New Roman" w:hAnsi="Times New Roman"/>
          <w:sz w:val="24"/>
          <w:szCs w:val="24"/>
        </w:rPr>
        <w:t xml:space="preserve">          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 представляющее существенного нарушения охраняемых общественных правоотношений.</w:t>
      </w:r>
    </w:p>
    <w:p w:rsidR="00171A8A" w:rsidRPr="007E03DA" w:rsidP="00171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DA">
        <w:rPr>
          <w:rFonts w:ascii="Times New Roman" w:hAnsi="Times New Roman"/>
          <w:sz w:val="24"/>
          <w:szCs w:val="24"/>
        </w:rPr>
        <w:t xml:space="preserve">          </w:t>
      </w:r>
      <w:r w:rsidRPr="007E03DA">
        <w:rPr>
          <w:rFonts w:ascii="Times New Roman" w:hAnsi="Times New Roman"/>
          <w:sz w:val="24"/>
          <w:szCs w:val="24"/>
        </w:rPr>
        <w:t xml:space="preserve">При наличии признаков состава административного правонарушения вменяемого </w:t>
      </w:r>
      <w:r>
        <w:rPr>
          <w:rFonts w:ascii="Times New Roman" w:hAnsi="Times New Roman"/>
          <w:sz w:val="24"/>
          <w:szCs w:val="24"/>
          <w:lang w:val="uk-UA" w:eastAsia="uk-UA"/>
        </w:rPr>
        <w:t>Комяковой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И.Р. </w:t>
      </w:r>
      <w:r w:rsidRPr="007E03DA">
        <w:rPr>
          <w:rFonts w:ascii="Times New Roman" w:hAnsi="Times New Roman"/>
          <w:sz w:val="24"/>
          <w:szCs w:val="24"/>
        </w:rPr>
        <w:t xml:space="preserve">мировым судьей учитывается что, вина </w:t>
      </w:r>
      <w:r>
        <w:rPr>
          <w:rFonts w:ascii="Times New Roman" w:hAnsi="Times New Roman"/>
          <w:sz w:val="24"/>
          <w:szCs w:val="24"/>
        </w:rPr>
        <w:t>Комяковой</w:t>
      </w:r>
      <w:r>
        <w:rPr>
          <w:rFonts w:ascii="Times New Roman" w:hAnsi="Times New Roman"/>
          <w:sz w:val="24"/>
          <w:szCs w:val="24"/>
        </w:rPr>
        <w:t xml:space="preserve"> И.Р</w:t>
      </w:r>
      <w:r w:rsidRPr="007E03DA">
        <w:rPr>
          <w:rFonts w:ascii="Times New Roman" w:hAnsi="Times New Roman"/>
          <w:sz w:val="24"/>
          <w:szCs w:val="24"/>
        </w:rPr>
        <w:t xml:space="preserve">., в совершении инкриминируемого деяния минимальна, срок предоставления сведений нарушен на </w:t>
      </w:r>
      <w:r>
        <w:rPr>
          <w:rFonts w:ascii="Times New Roman" w:hAnsi="Times New Roman"/>
          <w:sz w:val="24"/>
          <w:szCs w:val="24"/>
        </w:rPr>
        <w:t>7</w:t>
      </w:r>
      <w:r w:rsidRPr="007E03DA">
        <w:rPr>
          <w:rFonts w:ascii="Times New Roman" w:hAnsi="Times New Roman"/>
          <w:sz w:val="24"/>
          <w:szCs w:val="24"/>
        </w:rPr>
        <w:t xml:space="preserve"> день, общественно опасных последствий в результате совершенного деяния не наступило, обстоятельств, отягчающих административную ответственность, по делу не установлено, что свидетельствует о малозначительности совершенного правонарушения.</w:t>
      </w:r>
      <w:r w:rsidRPr="007E03DA">
        <w:rPr>
          <w:rFonts w:ascii="Times New Roman" w:hAnsi="Times New Roman"/>
          <w:sz w:val="24"/>
          <w:szCs w:val="24"/>
        </w:rPr>
        <w:t xml:space="preserve"> В связи с чем, мировой судья усматривает наличие правовых оснований для применения положений </w:t>
      </w:r>
      <w:r>
        <w:fldChar w:fldCharType="begin"/>
      </w:r>
      <w:r>
        <w:instrText xml:space="preserve"> HYPERLINK "consultantplus://offline/ref=4D19E3F2795C8AB447AE179069DC9CFA469B0ED158FF2892428C720A10352DA8F48D6FF7037BFFA7B0z7K" </w:instrText>
      </w:r>
      <w:r>
        <w:fldChar w:fldCharType="separate"/>
      </w:r>
      <w:r w:rsidRPr="007E03DA">
        <w:rPr>
          <w:rFonts w:ascii="Times New Roman" w:hAnsi="Times New Roman"/>
          <w:sz w:val="24"/>
          <w:szCs w:val="24"/>
        </w:rPr>
        <w:t>ст. 2.9</w:t>
      </w:r>
      <w:r>
        <w:fldChar w:fldCharType="end"/>
      </w:r>
      <w:r w:rsidRPr="007E03DA">
        <w:rPr>
          <w:rFonts w:ascii="Times New Roman" w:hAnsi="Times New Roman"/>
          <w:sz w:val="24"/>
          <w:szCs w:val="24"/>
        </w:rPr>
        <w:t xml:space="preserve"> КоАП РФ, и находит возможным освободить </w:t>
      </w:r>
      <w:r>
        <w:rPr>
          <w:rFonts w:ascii="Times New Roman" w:hAnsi="Times New Roman"/>
          <w:sz w:val="24"/>
          <w:szCs w:val="24"/>
          <w:lang w:val="uk-UA" w:eastAsia="uk-UA"/>
        </w:rPr>
        <w:t>Комякову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И.Р.</w:t>
      </w:r>
      <w:r w:rsidRPr="007E03D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E03DA">
        <w:rPr>
          <w:rFonts w:ascii="Times New Roman" w:hAnsi="Times New Roman"/>
          <w:sz w:val="24"/>
          <w:szCs w:val="24"/>
        </w:rPr>
        <w:t xml:space="preserve">от административной ответственности и ограничиться устным замечанием, в связи с чем, производство по настоящему делу подлежит прекращению. </w:t>
      </w:r>
    </w:p>
    <w:p w:rsidR="00171A8A" w:rsidRPr="007E03DA" w:rsidP="00171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DA">
        <w:rPr>
          <w:rFonts w:ascii="Times New Roman" w:hAnsi="Times New Roman"/>
          <w:sz w:val="24"/>
          <w:szCs w:val="24"/>
        </w:rPr>
        <w:t xml:space="preserve">         На основании вышеизложенного, руководствуясь </w:t>
      </w:r>
      <w:r w:rsidRPr="007E03DA">
        <w:rPr>
          <w:rFonts w:ascii="Times New Roman" w:hAnsi="Times New Roman"/>
          <w:sz w:val="24"/>
          <w:szCs w:val="24"/>
        </w:rPr>
        <w:t>ст.ст</w:t>
      </w:r>
      <w:r w:rsidRPr="007E03DA">
        <w:rPr>
          <w:rFonts w:ascii="Times New Roman" w:hAnsi="Times New Roman"/>
          <w:sz w:val="24"/>
          <w:szCs w:val="24"/>
        </w:rPr>
        <w:t>. 15.6 ч.1, 2.9, 29.9-29.11 КоАП РФ, мировой судья</w:t>
      </w:r>
    </w:p>
    <w:p w:rsidR="00171A8A" w:rsidRPr="007E03DA" w:rsidP="00171A8A">
      <w:pPr>
        <w:spacing w:after="0" w:line="240" w:lineRule="auto"/>
        <w:ind w:firstLine="850"/>
        <w:jc w:val="center"/>
        <w:rPr>
          <w:rFonts w:ascii="Times New Roman" w:hAnsi="Times New Roman"/>
          <w:b/>
          <w:sz w:val="24"/>
          <w:szCs w:val="24"/>
        </w:rPr>
      </w:pPr>
      <w:r w:rsidRPr="007E03DA">
        <w:rPr>
          <w:rFonts w:ascii="Times New Roman" w:hAnsi="Times New Roman"/>
          <w:b/>
          <w:sz w:val="24"/>
          <w:szCs w:val="24"/>
        </w:rPr>
        <w:t>ПОСТАНОВИЛ:</w:t>
      </w:r>
    </w:p>
    <w:p w:rsidR="00171A8A" w:rsidRPr="007E03DA" w:rsidP="00171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DA">
        <w:rPr>
          <w:rFonts w:ascii="Times New Roman" w:hAnsi="Times New Roman"/>
          <w:sz w:val="24"/>
          <w:szCs w:val="24"/>
        </w:rPr>
        <w:t xml:space="preserve">         Освободить </w:t>
      </w:r>
      <w:r>
        <w:rPr>
          <w:rFonts w:ascii="Times New Roman" w:hAnsi="Times New Roman"/>
          <w:sz w:val="24"/>
          <w:szCs w:val="24"/>
          <w:lang w:val="uk-UA" w:eastAsia="uk-UA"/>
        </w:rPr>
        <w:t>Комякову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Ирину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Романовну</w:t>
      </w:r>
      <w:r w:rsidRPr="007E03D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E03DA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7E03DA">
        <w:rPr>
          <w:rFonts w:ascii="Times New Roman" w:hAnsi="Times New Roman"/>
          <w:sz w:val="24"/>
          <w:szCs w:val="24"/>
        </w:rPr>
        <w:t>от административной ответственности, предусмотренной ст. 15.6 ч.1  КоАП РФ, объявив устное замечание.</w:t>
      </w:r>
    </w:p>
    <w:p w:rsidR="00171A8A" w:rsidRPr="007E03DA" w:rsidP="00171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DA">
        <w:rPr>
          <w:rFonts w:ascii="Times New Roman" w:hAnsi="Times New Roman"/>
          <w:sz w:val="24"/>
          <w:szCs w:val="24"/>
        </w:rPr>
        <w:t xml:space="preserve">         Производство по делу об административном правонарушении, предусмотренного ст. 15.6 ч.1  КоАП РФ в отношении </w:t>
      </w:r>
      <w:r>
        <w:rPr>
          <w:rFonts w:ascii="Times New Roman" w:hAnsi="Times New Roman"/>
          <w:sz w:val="24"/>
          <w:szCs w:val="24"/>
          <w:lang w:val="uk-UA" w:eastAsia="uk-UA"/>
        </w:rPr>
        <w:t>Комяковой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Ирины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Романовны</w:t>
      </w:r>
      <w:r w:rsidRPr="007E03D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E03DA">
        <w:rPr>
          <w:rFonts w:ascii="Times New Roman" w:hAnsi="Times New Roman"/>
          <w:sz w:val="24"/>
          <w:szCs w:val="24"/>
        </w:rPr>
        <w:t>- прекратить.</w:t>
      </w:r>
    </w:p>
    <w:p w:rsidR="00171A8A" w:rsidRPr="007E03DA" w:rsidP="00171A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7E03DA">
        <w:rPr>
          <w:rFonts w:ascii="Times New Roman" w:hAnsi="Times New Roman"/>
          <w:sz w:val="24"/>
          <w:szCs w:val="24"/>
        </w:rPr>
        <w:t xml:space="preserve">          Постановление может быть обжаловано в течении 10 суток в порядке предусмотренном ст. 30.2 КоАП Российской Федерации.        </w:t>
      </w:r>
    </w:p>
    <w:p w:rsidR="00171A8A" w:rsidRPr="007E03DA" w:rsidP="00171A8A">
      <w:pPr>
        <w:spacing w:after="0" w:line="240" w:lineRule="auto"/>
        <w:ind w:firstLine="850"/>
        <w:jc w:val="both"/>
        <w:rPr>
          <w:rFonts w:ascii="Times New Roman" w:hAnsi="Times New Roman"/>
          <w:b/>
          <w:sz w:val="24"/>
          <w:szCs w:val="24"/>
        </w:rPr>
      </w:pPr>
    </w:p>
    <w:p w:rsidR="00171A8A" w:rsidP="00171A8A">
      <w:pPr>
        <w:spacing w:after="0" w:line="240" w:lineRule="auto"/>
        <w:ind w:firstLine="850"/>
        <w:jc w:val="both"/>
        <w:rPr>
          <w:rFonts w:ascii="Times New Roman" w:hAnsi="Times New Roman"/>
          <w:b/>
          <w:sz w:val="24"/>
          <w:szCs w:val="24"/>
        </w:rPr>
      </w:pPr>
      <w:r w:rsidRPr="007E03DA">
        <w:rPr>
          <w:rFonts w:ascii="Times New Roman" w:hAnsi="Times New Roman"/>
          <w:b/>
          <w:sz w:val="24"/>
          <w:szCs w:val="24"/>
        </w:rPr>
        <w:t xml:space="preserve">Мировой судья </w:t>
      </w:r>
      <w:r w:rsidRPr="007E03DA">
        <w:rPr>
          <w:rFonts w:ascii="Times New Roman" w:hAnsi="Times New Roman"/>
          <w:b/>
          <w:sz w:val="24"/>
          <w:szCs w:val="24"/>
        </w:rPr>
        <w:tab/>
      </w:r>
      <w:r w:rsidRPr="007E03DA">
        <w:rPr>
          <w:rFonts w:ascii="Times New Roman" w:hAnsi="Times New Roman"/>
          <w:b/>
          <w:sz w:val="24"/>
          <w:szCs w:val="24"/>
        </w:rPr>
        <w:tab/>
      </w:r>
      <w:r w:rsidRPr="007E03DA">
        <w:rPr>
          <w:rFonts w:ascii="Times New Roman" w:hAnsi="Times New Roman"/>
          <w:b/>
          <w:sz w:val="24"/>
          <w:szCs w:val="24"/>
        </w:rPr>
        <w:tab/>
      </w:r>
      <w:r w:rsidRPr="007E03DA">
        <w:rPr>
          <w:rFonts w:ascii="Times New Roman" w:hAnsi="Times New Roman"/>
          <w:b/>
          <w:sz w:val="24"/>
          <w:szCs w:val="24"/>
        </w:rPr>
        <w:tab/>
      </w:r>
      <w:r w:rsidRPr="007E03DA">
        <w:rPr>
          <w:rFonts w:ascii="Times New Roman" w:hAnsi="Times New Roman"/>
          <w:b/>
          <w:sz w:val="24"/>
          <w:szCs w:val="24"/>
        </w:rPr>
        <w:tab/>
        <w:t xml:space="preserve">                    </w:t>
      </w:r>
      <w:r w:rsidRPr="007E03DA">
        <w:rPr>
          <w:rFonts w:ascii="Times New Roman" w:hAnsi="Times New Roman"/>
          <w:b/>
          <w:sz w:val="24"/>
          <w:szCs w:val="24"/>
        </w:rPr>
        <w:tab/>
        <w:t xml:space="preserve">Н.А. </w:t>
      </w:r>
      <w:r w:rsidRPr="007E03DA">
        <w:rPr>
          <w:rFonts w:ascii="Times New Roman" w:hAnsi="Times New Roman"/>
          <w:b/>
          <w:sz w:val="24"/>
          <w:szCs w:val="24"/>
        </w:rPr>
        <w:t>Киоса</w:t>
      </w:r>
    </w:p>
    <w:p w:rsidR="00171A8A" w:rsidRPr="007E03DA" w:rsidP="00171A8A">
      <w:pPr>
        <w:spacing w:after="0" w:line="240" w:lineRule="auto"/>
        <w:ind w:firstLine="850"/>
        <w:jc w:val="both"/>
        <w:rPr>
          <w:sz w:val="24"/>
          <w:szCs w:val="24"/>
        </w:rPr>
      </w:pPr>
    </w:p>
    <w:p w:rsidR="00171A8A" w:rsidRPr="007E03DA" w:rsidP="00171A8A">
      <w:pPr>
        <w:ind w:firstLine="850"/>
        <w:rPr>
          <w:sz w:val="24"/>
          <w:szCs w:val="24"/>
        </w:rPr>
      </w:pPr>
    </w:p>
    <w:p w:rsidR="00171A8A" w:rsidRPr="007E03DA" w:rsidP="00171A8A">
      <w:pPr>
        <w:spacing w:after="0" w:line="240" w:lineRule="auto"/>
        <w:ind w:firstLine="850"/>
        <w:jc w:val="both"/>
        <w:rPr>
          <w:sz w:val="24"/>
          <w:szCs w:val="24"/>
        </w:rPr>
      </w:pPr>
    </w:p>
    <w:p w:rsidR="00171A8A" w:rsidRPr="007E03DA" w:rsidP="00171A8A">
      <w:pPr>
        <w:spacing w:after="0" w:line="240" w:lineRule="auto"/>
        <w:ind w:firstLine="850"/>
        <w:jc w:val="both"/>
        <w:rPr>
          <w:sz w:val="24"/>
          <w:szCs w:val="24"/>
        </w:rPr>
      </w:pPr>
    </w:p>
    <w:p w:rsidR="00171A8A" w:rsidRPr="007E03DA" w:rsidP="00171A8A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171A8A" w:rsidRPr="007E03DA" w:rsidP="00171A8A">
      <w:pPr>
        <w:rPr>
          <w:sz w:val="24"/>
          <w:szCs w:val="24"/>
        </w:rPr>
      </w:pPr>
    </w:p>
    <w:p w:rsidR="00171A8A" w:rsidRPr="007E03DA" w:rsidP="00171A8A">
      <w:pPr>
        <w:widowControl w:val="0"/>
        <w:suppressAutoHyphens/>
        <w:spacing w:after="0" w:line="240" w:lineRule="auto"/>
        <w:ind w:firstLine="720"/>
        <w:rPr>
          <w:sz w:val="24"/>
          <w:szCs w:val="24"/>
        </w:rPr>
      </w:pPr>
    </w:p>
    <w:p w:rsidR="00171A8A" w:rsidP="00171A8A"/>
    <w:p w:rsidR="00C77153" w:rsidP="00171A8A"/>
    <w:sectPr w:rsidSect="003A5F74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8A"/>
    <w:rsid w:val="001108B9"/>
    <w:rsid w:val="00171A8A"/>
    <w:rsid w:val="003C05E4"/>
    <w:rsid w:val="006A2BE8"/>
    <w:rsid w:val="007E03DA"/>
    <w:rsid w:val="008925C6"/>
    <w:rsid w:val="008B5FEB"/>
    <w:rsid w:val="00B43503"/>
    <w:rsid w:val="00C3522F"/>
    <w:rsid w:val="00C771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71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1A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