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2DDB">
      <w:pPr>
        <w:spacing w:after="0" w:line="240" w:lineRule="auto"/>
        <w:jc w:val="right"/>
        <w:rPr>
          <w:rFonts w:ascii="Times New Roman" w:eastAsia="Times New Roman" w:hAnsi="Times New Roman" w:cs="Times New Roman"/>
          <w:b/>
          <w:sz w:val="26"/>
        </w:rPr>
      </w:pPr>
      <w:r>
        <w:rPr>
          <w:rFonts w:ascii="Times New Roman" w:eastAsia="Times New Roman" w:hAnsi="Times New Roman" w:cs="Times New Roman"/>
          <w:b/>
          <w:sz w:val="26"/>
        </w:rPr>
        <w:t xml:space="preserve">Дело </w:t>
      </w:r>
      <w:r>
        <w:rPr>
          <w:rFonts w:ascii="Segoe UI Symbol" w:eastAsia="Segoe UI Symbol" w:hAnsi="Segoe UI Symbol" w:cs="Segoe UI Symbol"/>
          <w:b/>
          <w:sz w:val="26"/>
        </w:rPr>
        <w:t>№</w:t>
      </w:r>
      <w:r>
        <w:rPr>
          <w:rFonts w:ascii="Times New Roman" w:eastAsia="Times New Roman" w:hAnsi="Times New Roman" w:cs="Times New Roman"/>
          <w:b/>
          <w:sz w:val="26"/>
        </w:rPr>
        <w:t xml:space="preserve"> 5-38-453/2019</w:t>
      </w:r>
    </w:p>
    <w:p w:rsidR="00EE2DDB" w:rsidP="007A21E5">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ПОСТАНОВЛЕНИЕ </w:t>
      </w:r>
    </w:p>
    <w:p w:rsidR="00EE2DDB" w:rsidP="007A21E5">
      <w:pPr>
        <w:spacing w:after="0" w:line="240" w:lineRule="auto"/>
        <w:ind w:firstLine="708"/>
        <w:rPr>
          <w:rFonts w:ascii="Times New Roman" w:eastAsia="Times New Roman" w:hAnsi="Times New Roman" w:cs="Times New Roman"/>
          <w:b/>
          <w:sz w:val="26"/>
        </w:rPr>
      </w:pPr>
      <w:r>
        <w:rPr>
          <w:rFonts w:ascii="Times New Roman" w:eastAsia="Times New Roman" w:hAnsi="Times New Roman" w:cs="Times New Roman"/>
          <w:b/>
          <w:sz w:val="26"/>
        </w:rPr>
        <w:t>04.10.2019 года                                                пр. Ленина, 51/50, г. Евпатория</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 </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Мировой судья судебного участка </w:t>
      </w:r>
      <w:r>
        <w:rPr>
          <w:rFonts w:ascii="Segoe UI Symbol" w:eastAsia="Segoe UI Symbol" w:hAnsi="Segoe UI Symbol" w:cs="Segoe UI Symbol"/>
          <w:sz w:val="26"/>
        </w:rPr>
        <w:t>№</w:t>
      </w:r>
      <w:r>
        <w:rPr>
          <w:rFonts w:ascii="Times New Roman" w:eastAsia="Times New Roman" w:hAnsi="Times New Roman" w:cs="Times New Roman"/>
          <w:sz w:val="26"/>
        </w:rPr>
        <w:t xml:space="preserve"> 38 Евпаторийского судебного района (городской округ Евпатория) Республики Крым Киоса Н.А., рассмотрев дело об административном правонарушении, предусмотренном ст. 6.1.1  КоАП Российской Федерации, в отношении </w:t>
      </w:r>
      <w:r>
        <w:rPr>
          <w:rFonts w:ascii="Times New Roman" w:eastAsia="Times New Roman" w:hAnsi="Times New Roman" w:cs="Times New Roman"/>
          <w:b/>
          <w:sz w:val="26"/>
        </w:rPr>
        <w:t>Годунова Александра Игоревича,</w:t>
      </w:r>
      <w:r>
        <w:rPr>
          <w:rFonts w:ascii="Times New Roman" w:eastAsia="Times New Roman" w:hAnsi="Times New Roman" w:cs="Times New Roman"/>
          <w:sz w:val="26"/>
        </w:rPr>
        <w:t xml:space="preserve"> </w:t>
      </w:r>
      <w:r w:rsidR="00EE4722">
        <w:rPr>
          <w:rFonts w:ascii="Times New Roman" w:eastAsia="Times New Roman" w:hAnsi="Times New Roman" w:cs="Times New Roman"/>
          <w:sz w:val="26"/>
        </w:rPr>
        <w:t>личные данные</w:t>
      </w:r>
    </w:p>
    <w:p w:rsidR="00EE2DDB">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УСТАНОВИЛ:</w:t>
      </w:r>
      <w:r>
        <w:rPr>
          <w:rFonts w:ascii="Times New Roman" w:eastAsia="Times New Roman" w:hAnsi="Times New Roman" w:cs="Times New Roman"/>
          <w:sz w:val="26"/>
        </w:rPr>
        <w:br/>
        <w:t>       </w:t>
      </w:r>
      <w:r>
        <w:rPr>
          <w:rFonts w:ascii="Times New Roman" w:eastAsia="Times New Roman" w:hAnsi="Times New Roman" w:cs="Times New Roman"/>
          <w:sz w:val="26"/>
        </w:rPr>
        <w:tab/>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мировому судье судебного участка </w:t>
      </w:r>
      <w:r>
        <w:rPr>
          <w:rFonts w:ascii="Segoe UI Symbol" w:eastAsia="Segoe UI Symbol" w:hAnsi="Segoe UI Symbol" w:cs="Segoe UI Symbol"/>
          <w:sz w:val="26"/>
        </w:rPr>
        <w:t>№</w:t>
      </w:r>
      <w:r>
        <w:rPr>
          <w:rFonts w:ascii="Times New Roman" w:eastAsia="Times New Roman" w:hAnsi="Times New Roman" w:cs="Times New Roman"/>
          <w:sz w:val="26"/>
        </w:rPr>
        <w:t xml:space="preserve"> 38 Евпаторийского судебного района (городской округ Евпатория) Республики Крым из ОМВД РФ по г. Евпатории поступил административный материал по  ст. 6.1.1 КоАП Российской Федерации, составленный в отношении Годунова Александра Игоревича.</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Как следует из протокола об административном правонарушении </w:t>
      </w:r>
      <w:r w:rsidR="00EE4722">
        <w:rPr>
          <w:rFonts w:eastAsia="Segoe UI Symbol" w:cs="Segoe UI Symbol"/>
          <w:sz w:val="26"/>
        </w:rPr>
        <w:t>**</w:t>
      </w:r>
      <w:r>
        <w:rPr>
          <w:rFonts w:ascii="Times New Roman" w:eastAsia="Times New Roman" w:hAnsi="Times New Roman" w:cs="Times New Roman"/>
          <w:sz w:val="26"/>
        </w:rPr>
        <w:t xml:space="preserve">от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в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мин. Годунов А.И. находясь в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нанес несколько ударов ногой по телу малолетнего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рождения, чем, </w:t>
      </w:r>
      <w:r>
        <w:rPr>
          <w:rFonts w:ascii="Times New Roman" w:eastAsia="Times New Roman" w:hAnsi="Times New Roman" w:cs="Times New Roman"/>
          <w:sz w:val="26"/>
        </w:rPr>
        <w:t>согласно заключения</w:t>
      </w:r>
      <w:r>
        <w:rPr>
          <w:rFonts w:ascii="Times New Roman" w:eastAsia="Times New Roman" w:hAnsi="Times New Roman" w:cs="Times New Roman"/>
          <w:sz w:val="26"/>
        </w:rPr>
        <w:t xml:space="preserve"> эксперта </w:t>
      </w:r>
      <w:r>
        <w:rPr>
          <w:rFonts w:ascii="Segoe UI Symbol" w:eastAsia="Segoe UI Symbol" w:hAnsi="Segoe UI Symbol" w:cs="Segoe UI Symbol"/>
          <w:sz w:val="26"/>
        </w:rPr>
        <w:t>№</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от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причинил последнему телесные повреждения в виде  кровоподтеков на левых предплечье и бедре, которые  не причинили вреда здоровью. </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Своими действиями Годунов А.И. совершил административное правонарушение, предусмотренное ст. 6.1.1 КоАП РФ.</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 судебном заседании Годунов А.И. свою вину в совершении административного правонарушения, предусмотренного ст. 6.1.1 КоАП Российской Федерации не отрицал, пояснив, что в указанный в протоколе день, он находился в состоянии алкогольного опьянения в </w:t>
      </w:r>
      <w:r>
        <w:rPr>
          <w:rFonts w:ascii="Times New Roman" w:eastAsia="Times New Roman" w:hAnsi="Times New Roman" w:cs="Times New Roman"/>
          <w:sz w:val="26"/>
        </w:rPr>
        <w:t>связи</w:t>
      </w:r>
      <w:r>
        <w:rPr>
          <w:rFonts w:ascii="Times New Roman" w:eastAsia="Times New Roman" w:hAnsi="Times New Roman" w:cs="Times New Roman"/>
          <w:sz w:val="26"/>
        </w:rPr>
        <w:t xml:space="preserve"> с чем не помнит в точности всех событий.</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Законный представитель  малолетнего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в суде подтвердила обстоятельства происшедшего указанные в протоколе об административном правонарушении.</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Малолетний </w:t>
      </w:r>
      <w:r>
        <w:rPr>
          <w:rFonts w:ascii="Times New Roman" w:eastAsia="Times New Roman" w:hAnsi="Times New Roman" w:cs="Times New Roman"/>
          <w:sz w:val="26"/>
        </w:rPr>
        <w:t>потерпевший</w:t>
      </w:r>
      <w:r>
        <w:rPr>
          <w:rFonts w:ascii="Times New Roman" w:eastAsia="Times New Roman" w:hAnsi="Times New Roman" w:cs="Times New Roman"/>
          <w:sz w:val="26"/>
        </w:rPr>
        <w:t xml:space="preserve">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который был опрошен в суде в присутствии психолога, пояснил, что в начале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его брат Годунов А.И. пришел домой выпившим  и учинил словестный конфликт с матерью. В ходе конфликта, в порыве гнева Годунов А.И. подошел к нему и несколько раз ногой ударил его в предплечье и бедро, из-за чего в указанных местах у него образовались синяки. Добавил, что Годунов А.И. принес ему свои извинения.</w:t>
      </w:r>
    </w:p>
    <w:p w:rsidR="00EE2DDB">
      <w:pPr>
        <w:spacing w:after="0" w:line="240" w:lineRule="auto"/>
        <w:ind w:firstLine="698"/>
        <w:jc w:val="both"/>
        <w:rPr>
          <w:rFonts w:ascii="Times New Roman" w:eastAsia="Times New Roman" w:hAnsi="Times New Roman" w:cs="Times New Roman"/>
          <w:sz w:val="26"/>
        </w:rPr>
      </w:pPr>
      <w:r>
        <w:rPr>
          <w:rFonts w:ascii="Times New Roman" w:eastAsia="Times New Roman" w:hAnsi="Times New Roman" w:cs="Times New Roman"/>
          <w:sz w:val="26"/>
        </w:rPr>
        <w:t xml:space="preserve">Выслушав Годунова А.И., малолетнего потерпевшего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законного представителя малолетнего потерпевшего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исследовав материалы дела, суд приходит к выводу о наличии в действиях Годунова А.И. состава правонарушения, предусмотренного ст. 6.1.1  КоАП Российской Федерации.</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Вина Годунова А.И. в совершении указанного административного правонарушения подтверждается протоколом об административном правонарушении от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заявлением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от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года; заключением эксперта </w:t>
      </w:r>
      <w:r>
        <w:rPr>
          <w:rFonts w:ascii="Segoe UI Symbol" w:eastAsia="Segoe UI Symbol" w:hAnsi="Segoe UI Symbol" w:cs="Segoe UI Symbol"/>
          <w:sz w:val="26"/>
        </w:rPr>
        <w:t>№</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от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согласно которого у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обнаружены телесные повреждения в виде  кровоподтеков на левом предплечье и бедре, которые образовались от действий тупых предметов в срок, не противоречащий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и  не причинили вреда здоровью;</w:t>
      </w:r>
      <w:r>
        <w:rPr>
          <w:rFonts w:ascii="Times New Roman" w:eastAsia="Times New Roman" w:hAnsi="Times New Roman" w:cs="Times New Roman"/>
          <w:sz w:val="26"/>
        </w:rPr>
        <w:t xml:space="preserve"> пояснениями </w:t>
      </w:r>
      <w:r w:rsidR="00EE4722">
        <w:rPr>
          <w:rFonts w:ascii="Times New Roman" w:eastAsia="Times New Roman" w:hAnsi="Times New Roman" w:cs="Times New Roman"/>
          <w:sz w:val="26"/>
        </w:rPr>
        <w:t>**</w:t>
      </w:r>
      <w:r>
        <w:rPr>
          <w:rFonts w:ascii="Times New Roman" w:eastAsia="Times New Roman" w:hAnsi="Times New Roman" w:cs="Times New Roman"/>
          <w:sz w:val="26"/>
        </w:rPr>
        <w:t xml:space="preserve"> и самого Годунова А.И. при рассмотрении дела в суде, сообщившего, что он, действительно совершил указанное в протоколе правонарушение.</w:t>
      </w:r>
    </w:p>
    <w:p w:rsidR="00EE2DDB">
      <w:pPr>
        <w:spacing w:after="0" w:line="240"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EE2DDB">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Согласно ст.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Pr>
            <w:rFonts w:ascii="Times New Roman" w:eastAsia="Times New Roman" w:hAnsi="Times New Roman" w:cs="Times New Roman"/>
            <w:color w:val="0000FF"/>
            <w:sz w:val="26"/>
            <w:u w:val="single"/>
          </w:rPr>
          <w:t>статье 115</w:t>
        </w:r>
      </w:hyperlink>
      <w:r>
        <w:rPr>
          <w:rFonts w:ascii="Times New Roman" w:eastAsia="Times New Roman" w:hAnsi="Times New Roman" w:cs="Times New Roman"/>
          <w:sz w:val="26"/>
        </w:rPr>
        <w:t xml:space="preserve"> Уголовного кодекса Российской Федерации, если эти действия не содержат уголовно наказуемого </w:t>
      </w:r>
      <w:hyperlink r:id="rId5" w:history="1">
        <w:r>
          <w:rPr>
            <w:rFonts w:ascii="Times New Roman" w:eastAsia="Times New Roman" w:hAnsi="Times New Roman" w:cs="Times New Roman"/>
            <w:color w:val="0000FF"/>
            <w:sz w:val="26"/>
            <w:u w:val="single"/>
          </w:rPr>
          <w:t>деяния</w:t>
        </w:r>
      </w:hyperlink>
      <w:r>
        <w:rPr>
          <w:rFonts w:ascii="Times New Roman" w:eastAsia="Times New Roman" w:hAnsi="Times New Roman" w:cs="Times New Roman"/>
          <w:sz w:val="26"/>
        </w:rPr>
        <w:t>,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sz w:val="26"/>
        </w:rPr>
        <w:t xml:space="preserve"> обязательные работы на срок от шестидесяти до ста двадцати часов.</w:t>
      </w:r>
    </w:p>
    <w:p w:rsidR="00EE2DDB">
      <w:pPr>
        <w:spacing w:after="0" w:line="240" w:lineRule="auto"/>
        <w:ind w:firstLine="698"/>
        <w:jc w:val="both"/>
        <w:rPr>
          <w:rFonts w:ascii="Times New Roman" w:eastAsia="Times New Roman" w:hAnsi="Times New Roman" w:cs="Times New Roman"/>
          <w:sz w:val="26"/>
        </w:rPr>
      </w:pPr>
      <w:r>
        <w:rPr>
          <w:rFonts w:ascii="Times New Roman" w:eastAsia="Times New Roman" w:hAnsi="Times New Roman" w:cs="Times New Roman"/>
          <w:sz w:val="26"/>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Pr>
          <w:rFonts w:ascii="Times New Roman" w:eastAsia="Times New Roman" w:hAnsi="Times New Roman" w:cs="Times New Roman"/>
          <w:sz w:val="26"/>
        </w:rPr>
        <w:tab/>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Изложенные доказательства суд считает допустимыми и достаточными, а вину Годунова А.И. в совершении административного правонарушения, предусмотренного  ст. 6.1.1  КоАП Российской Федерации, - установленной.</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При определении вида и меры наказания Годунову А.И. суд учитывает, обстоятельства совершенного им правонарушения, личность правонарушителя, который не работает, вину в совершении правонарушения признал  и считает возможным назначить ему наказание в виде обязательных работ, </w:t>
      </w:r>
      <w:r>
        <w:rPr>
          <w:rFonts w:ascii="Times New Roman" w:eastAsia="Times New Roman" w:hAnsi="Times New Roman" w:cs="Times New Roman"/>
          <w:sz w:val="26"/>
        </w:rPr>
        <w:t>что</w:t>
      </w:r>
      <w:r>
        <w:rPr>
          <w:rFonts w:ascii="Times New Roman" w:eastAsia="Times New Roman" w:hAnsi="Times New Roman" w:cs="Times New Roman"/>
          <w:sz w:val="26"/>
        </w:rPr>
        <w:t xml:space="preserve"> по мнению суда, будет достаточной мерой для его исправления и предупреждения совершения им подобных правонарушений впредь. </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Обстоятельства</w:t>
      </w:r>
      <w:r>
        <w:rPr>
          <w:rFonts w:ascii="Times New Roman" w:eastAsia="Times New Roman" w:hAnsi="Times New Roman" w:cs="Times New Roman"/>
          <w:sz w:val="26"/>
        </w:rPr>
        <w:t xml:space="preserve"> препятствующие применению данного вида взыскания, предусмотренные ч.3 ст. 3.13 КоАП РФ  взыскания отсутствуют.</w:t>
      </w:r>
    </w:p>
    <w:p w:rsidR="00EE2DDB">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Назначение Годунову А.И. наказания в виде административного штрафа мировой судья полагает нецелесообразным ввиду отсутствия у последнего доходов. Оснований для назначения административного ареста, с учетом личности Годунова А.И. и установленных судом обстоятельств, мировой судья также полагает нецелесообразным.</w:t>
      </w:r>
    </w:p>
    <w:p w:rsidR="00EE2DDB" w:rsidP="007A21E5">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На основании изложенного и руководствуясь ст. ст. 6.1.1 , 29.10 , 30.3 ч. 1 КоАП Российской Федерации, мировой судья,</w:t>
      </w:r>
    </w:p>
    <w:p w:rsidR="00EE2DDB" w:rsidRPr="007A21E5" w:rsidP="007A21E5">
      <w:pPr>
        <w:spacing w:after="0" w:line="240" w:lineRule="auto"/>
        <w:ind w:firstLine="709"/>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ПОСТАНОВИЛ:</w:t>
      </w:r>
      <w:r>
        <w:rPr>
          <w:rFonts w:ascii="Times New Roman" w:eastAsia="Times New Roman" w:hAnsi="Times New Roman" w:cs="Times New Roman"/>
          <w:sz w:val="26"/>
        </w:rPr>
        <w:br/>
        <w:t>     </w:t>
      </w:r>
      <w:r>
        <w:rPr>
          <w:rFonts w:ascii="Times New Roman" w:eastAsia="Times New Roman" w:hAnsi="Times New Roman" w:cs="Times New Roman"/>
          <w:sz w:val="26"/>
        </w:rPr>
        <w:tab/>
      </w:r>
      <w:r>
        <w:rPr>
          <w:rFonts w:ascii="Times New Roman" w:eastAsia="Times New Roman" w:hAnsi="Times New Roman" w:cs="Times New Roman"/>
          <w:b/>
          <w:sz w:val="26"/>
        </w:rPr>
        <w:t xml:space="preserve">Годунова  Александра Игоревича </w:t>
      </w:r>
      <w:r>
        <w:rPr>
          <w:rFonts w:ascii="Times New Roman" w:eastAsia="Times New Roman" w:hAnsi="Times New Roman" w:cs="Times New Roman"/>
          <w:sz w:val="26"/>
        </w:rPr>
        <w:t>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наказание в виде 60 (шестьдесят) часов обязательных работ.</w:t>
      </w:r>
    </w:p>
    <w:p w:rsidR="00EE2DDB">
      <w:pPr>
        <w:spacing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Постановление может быть обжаловано в течени</w:t>
      </w:r>
      <w:r>
        <w:rPr>
          <w:rFonts w:ascii="Times New Roman" w:eastAsia="Times New Roman" w:hAnsi="Times New Roman" w:cs="Times New Roman"/>
          <w:sz w:val="26"/>
        </w:rPr>
        <w:t>и</w:t>
      </w:r>
      <w:r>
        <w:rPr>
          <w:rFonts w:ascii="Times New Roman" w:eastAsia="Times New Roman" w:hAnsi="Times New Roman" w:cs="Times New Roman"/>
          <w:sz w:val="26"/>
        </w:rPr>
        <w:t xml:space="preserve"> 10 суток в порядке, предусмотренном ст. 30.3 Кодекса  Российской Федерации об административных правонарушениях.</w:t>
      </w:r>
    </w:p>
    <w:p w:rsidR="00EE2DDB">
      <w:pPr>
        <w:spacing w:after="0" w:line="240" w:lineRule="auto"/>
        <w:ind w:firstLine="709"/>
        <w:jc w:val="both"/>
        <w:rPr>
          <w:rFonts w:ascii="Times New Roman" w:eastAsia="Times New Roman" w:hAnsi="Times New Roman" w:cs="Times New Roman"/>
          <w:sz w:val="26"/>
        </w:rPr>
      </w:pPr>
    </w:p>
    <w:p w:rsidR="00EE2DDB">
      <w:pPr>
        <w:spacing w:after="0" w:line="240" w:lineRule="auto"/>
        <w:ind w:firstLine="720"/>
        <w:rPr>
          <w:rFonts w:ascii="Times New Roman" w:eastAsia="Times New Roman" w:hAnsi="Times New Roman" w:cs="Times New Roman"/>
          <w:sz w:val="26"/>
        </w:rPr>
      </w:pPr>
    </w:p>
    <w:p w:rsidR="00EE2DDB">
      <w:pPr>
        <w:rPr>
          <w:rFonts w:ascii="Calibri" w:eastAsia="Calibri" w:hAnsi="Calibri" w:cs="Calibri"/>
        </w:rPr>
      </w:pPr>
    </w:p>
    <w:sectPr w:rsidSect="007A21E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DB"/>
    <w:rsid w:val="007A21E5"/>
    <w:rsid w:val="00EE2DDB"/>
    <w:rsid w:val="00EE47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1760A74EC7EC51CFAE3252049CC7757574812925B7C6861A04797CA2E38315CCD8E70972880AC7Z208I" TargetMode="External" /><Relationship Id="rId5" Type="http://schemas.openxmlformats.org/officeDocument/2006/relationships/hyperlink" Target="consultantplus://offline/ref=E21760A74EC7EC51CFAE3252049CC7757574812925B7C6861A04797CA2E38315CCD8E7097B89Z00B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