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5-38-463/2017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27 сентября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77B3E">
      <w:r>
        <w:t>фио, ..., уроженца ... гражданина Российской Федерации, не работающего, женатого, на иждивении несовершеннолетних детей не имеющего, зарегистрированного и проживающего по адресу: адрес</w:t>
      </w:r>
    </w:p>
    <w:p w:rsidR="00A77B3E">
      <w:r>
        <w:t>по ч. 1 ст. 20.25.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в время час. фио находясь по месту регистрации по адресу: адрес, по истечении 60-ти дней для добровольной оплаты штрафа установленных ч. 1 ст. 32.2 КоАП РФ, не оплатил штраф в размере сумма, назначенный постановлением начальника ОМВД России по адрес от дата, согласно которого фио был привлечен к административной ответственности по ч. 1 ст. 20.20 КоАП РФ. </w:t>
      </w:r>
    </w:p>
    <w:p w:rsidR="00A77B3E">
      <w:r>
        <w:t>Своими действиями фио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77B3E">
      <w:r>
        <w:t>В суде фио свою вину в совершении правонарушения признал, не отрицал обстоятельств правонарушения, изложенных в протоколе. Добавил, что указанный административный штраф он забыл оплатить.</w:t>
      </w:r>
    </w:p>
    <w:p w:rsidR="00A77B3E">
      <w:r>
        <w:t>Выслушав лицо в отношении которого составлен протокол, исследовав материалы дела, мировой судья приходит к выводу о наличии в действиях фио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A77B3E">
      <w:r>
        <w:t>Вина фио в совершении правонарушения подтверждается: сведениями протокола об административном правонарушении, копией постановления от 14.06.2017 года, согласно которого на фио наложен штраф в сумме сумма за совершение административного, правонарушения, предусмотренного ч. 1 ст. 20.20 КоАП РФ с отметкой о вступлении в законную силу 26.06.2017 года, рапортом сотрудника полиции,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A77B3E">
      <w: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77B3E">
      <w:r>
        <w:t xml:space="preserve">Руководствуясь ст. ст. 20.25 ч.1, 29.9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Мировой судья                           </w:t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