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E67" w:rsidP="00F34E67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5-38-484/2020</w:t>
      </w:r>
    </w:p>
    <w:p w:rsidR="00F34E67" w:rsidP="00F34E67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F34E67" w:rsidRPr="00D50AF4" w:rsidP="00F34E67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 декабря  2020 года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Евпатория, пр. Ленина, 51/50</w:t>
      </w:r>
    </w:p>
    <w:p w:rsidR="00F34E67" w:rsidRPr="00D50AF4" w:rsidP="00F34E67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hAnsi="Times New Roman" w:cs="Times New Roman"/>
          <w:sz w:val="26"/>
          <w:szCs w:val="26"/>
          <w:lang w:eastAsia="ru-RU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Григорьевна,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Ликвидатора общества с ограниченной ответственностью «БЕЗОПАСНОСТЬ И СВЯЗЬ» Попова Владимира Александровича, </w:t>
      </w:r>
      <w:r w:rsidR="007C02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F34E67" w:rsidRPr="00D50AF4" w:rsidP="00F34E67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УСТАНОВИЛ:</w:t>
      </w:r>
    </w:p>
    <w:p w:rsidR="007C0206" w:rsidP="007C020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24.06.2020 г. в 00 час. 01 мин.</w:t>
      </w:r>
      <w:r w:rsidRPr="00D50A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Поповым В.А. ликвидатором ООО БЕЗОПАСНОСТЬ И СВЯЗЬ», </w:t>
      </w:r>
      <w:r w:rsidRPr="00D50AF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адрес организации: </w:t>
      </w:r>
      <w:r w:rsidRPr="00D50AF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7C0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представил в установленный срок  в связи с ликвидацией юридического лица, то есть не позднее  </w:t>
      </w:r>
      <w:r w:rsidRPr="00D5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июня 2020 года,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(дата снятия с учета) в Управление пенсионного фонда сведения о страховом стаже  застрахованных лиц (исх. форма СЗВ-СТАЖ) за 2020 год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Указанные сведения Поповым В.А. по телекоммуникационным каналам связи в форме электронного документа представлены ликвидатором ООО  БЕЗОПАСНОСТЬ И СВЯЗЬ» 06.07.2020 г.  </w:t>
      </w:r>
    </w:p>
    <w:p w:rsidR="00F34E67" w:rsidRPr="00D50AF4" w:rsidP="00F34E67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 Попов В.А. не явился, извещался надлежащим образом телефонограммой, просил рассматривать дело в его отсутствие, </w:t>
      </w:r>
      <w:r w:rsidRPr="00D50AF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Исследовав материалы дела, мировой судья считает достоверно установленным, что Поповым В.А.  совершено правонарушение, предусмотренное ст.15.33.2 Кодекса Российской Федерации об административных правонарушениях, а именно:  непредставление в установленный срок  в связи с ликвидацией юридического лица в Управление пенсионного фонда сведений о страховом стаже  застрахованных лиц (форма СЗВ-СТАЖ) за  2020 год в отношении Попова В.А.</w:t>
      </w:r>
      <w:r w:rsidRPr="00D50AF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вопреки требованиям п.2. ст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.9, п.3. ст.11, Федерального закона  «Об индивидуальном (персонифицированном) учете в системе обязательного пенсионного страхования» № 27-ФЗ от 01.04.1996г. 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Вина Попова В.А.</w:t>
      </w:r>
      <w:r w:rsidRPr="00D50AF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7C0206" w:rsidR="007C0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выпиской из ЕГРЮЛ от </w:t>
      </w:r>
      <w:r w:rsidR="007C0206">
        <w:rPr>
          <w:rFonts w:ascii="Times New Roman" w:hAnsi="Times New Roman"/>
          <w:sz w:val="28"/>
          <w:szCs w:val="28"/>
        </w:rPr>
        <w:t>«данные изъяты»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5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50AF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5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ведомлением о регистрации  юридического лица от </w:t>
      </w:r>
      <w:r w:rsidR="007C0206">
        <w:rPr>
          <w:rFonts w:ascii="Times New Roman" w:hAnsi="Times New Roman"/>
          <w:sz w:val="28"/>
          <w:szCs w:val="28"/>
        </w:rPr>
        <w:t xml:space="preserve">«данные изъяты»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территориальном органе ПФ РФ, </w:t>
      </w:r>
      <w:r w:rsidRPr="00D50A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копией формы ОДВ-1,копией уведомления о составлении протокола </w:t>
      </w:r>
      <w:r w:rsidR="007C0206">
        <w:rPr>
          <w:rFonts w:ascii="Times New Roman" w:hAnsi="Times New Roman"/>
          <w:sz w:val="28"/>
          <w:szCs w:val="28"/>
        </w:rPr>
        <w:t>«данные изъяты»</w:t>
      </w:r>
      <w:r w:rsidR="007C02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 </w:t>
      </w:r>
      <w:r w:rsidRPr="00D50A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другими материалами дела.</w:t>
      </w:r>
    </w:p>
    <w:p w:rsidR="00F34E67" w:rsidRPr="00D50AF4" w:rsidP="00F34E6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п.2. ст.9 ФЗ «Об индивидуальном (персонифицированном) учете в системе обязательного пенсионного страхования» № 27-ФЗ от 01.04.1996г. </w:t>
      </w:r>
      <w:r w:rsidRPr="00D50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</w:t>
      </w:r>
      <w:r w:rsidRPr="00D50AF4">
        <w:rPr>
          <w:rFonts w:ascii="Times New Roman" w:hAnsi="Times New Roman" w:cs="Times New Roman"/>
          <w:color w:val="000000" w:themeColor="text1"/>
          <w:sz w:val="26"/>
          <w:szCs w:val="26"/>
        </w:rPr>
        <w:t>работавших у него, в течение одного месяца со дня утверждения промежуточного ликвидационного баланса (принятия решения о</w:t>
      </w:r>
      <w:r w:rsidRPr="00D50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0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4" w:history="1">
        <w:r w:rsidRPr="00D50AF4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орган</w:t>
        </w:r>
      </w:hyperlink>
      <w:r w:rsidRPr="00D50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F34E67" w:rsidRPr="00D50AF4" w:rsidP="00F34E6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неполном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объеме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или в искаженном виде.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Попова В.А.</w:t>
      </w:r>
      <w:r w:rsidRPr="00D50AF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50AF4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r w:rsidRPr="00D50AF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0AF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15.33.2 КоАП</w:t>
      </w:r>
      <w:r w:rsidRPr="00D50AF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0AF4">
        <w:rPr>
          <w:rFonts w:ascii="Times New Roman" w:hAnsi="Times New Roman" w:cs="Times New Roman"/>
          <w:sz w:val="26"/>
          <w:szCs w:val="26"/>
          <w:shd w:val="clear" w:color="auto" w:fill="FFFFFF"/>
        </w:rPr>
        <w:t>РФ, в</w:t>
      </w:r>
      <w:r w:rsidRPr="00D50AF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действиях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Попова В.А. </w:t>
      </w:r>
      <w:r w:rsidRPr="00D50AF4">
        <w:rPr>
          <w:rFonts w:ascii="Times New Roman" w:hAnsi="Times New Roman" w:cs="Times New Roman"/>
          <w:sz w:val="26"/>
          <w:szCs w:val="26"/>
        </w:rPr>
        <w:t xml:space="preserve">содержится состав административного правонарушения, предусмотренного </w:t>
      </w:r>
      <w:r w:rsidRPr="00D50AF4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D50AF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0AF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15.33.2 </w:t>
      </w:r>
      <w:r w:rsidRPr="00D50AF4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F34E67" w:rsidRPr="00D50AF4" w:rsidP="00F34E6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Оснований для применения ст. 4.1.1 КоАП РФ судом не усматривается.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отсутствие, обстоятельств смягчающих и отягчающих административную ответственность считает необходимым назначить Попову В.А.</w:t>
      </w:r>
      <w:r w:rsidRPr="00D50AF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наказание в виде минимального штрафа, предусмотренного данной статьей.</w:t>
      </w:r>
    </w:p>
    <w:p w:rsidR="00F34E67" w:rsidRPr="00D50AF4" w:rsidP="00F34E6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F34E67" w:rsidRPr="00D50AF4" w:rsidP="00F34E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ПОСТАНОВИЛ</w:t>
      </w:r>
      <w:r w:rsidRPr="00D50A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Ликвидатора общества с ограниченной ответственностью «БЕЗОПАСНОСТЬ И СВЯЗЬ» Попова Владимира Александровича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 w:rsidRPr="00D50AF4">
        <w:rPr>
          <w:rFonts w:ascii="Times New Roman" w:hAnsi="Times New Roman" w:cs="Times New Roman"/>
          <w:sz w:val="26"/>
          <w:szCs w:val="26"/>
          <w:lang w:eastAsia="ru-RU"/>
        </w:rPr>
        <w:t>УФК по Республике Крым (Отделение ПФР Республики Крым); ИНН:</w:t>
      </w:r>
      <w:r w:rsidRPr="00D50AF4">
        <w:rPr>
          <w:rFonts w:ascii="Times New Roman" w:hAnsi="Times New Roman" w:cs="Times New Roman"/>
          <w:sz w:val="26"/>
          <w:szCs w:val="26"/>
        </w:rPr>
        <w:t>7706808265;</w:t>
      </w:r>
      <w:r w:rsidRPr="00D50AF4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D50AF4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D50AF4">
        <w:rPr>
          <w:rFonts w:ascii="Times New Roman" w:hAnsi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центрального банка РФ БИК:043510001; Счет: 40101810335100010001;  ОКТМО: 35712000; КБК: </w:t>
      </w:r>
      <w:r w:rsidRPr="00D50AF4">
        <w:rPr>
          <w:rFonts w:ascii="Times New Roman" w:hAnsi="Times New Roman" w:cs="Times New Roman"/>
          <w:sz w:val="26"/>
          <w:szCs w:val="26"/>
        </w:rPr>
        <w:t>39211601230060 000 140</w:t>
      </w:r>
      <w:r w:rsidRPr="00D50AF4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  <w:r w:rsidRPr="00D50AF4">
        <w:rPr>
          <w:rFonts w:ascii="Times New Roman" w:hAnsi="Times New Roman" w:cs="Times New Roman"/>
          <w:sz w:val="26"/>
          <w:szCs w:val="26"/>
          <w:lang w:eastAsia="ru-RU"/>
        </w:rPr>
        <w:t xml:space="preserve">  УИН=0.   Наименование платежа - админист</w:t>
      </w:r>
      <w:r w:rsidRPr="00D50AF4" w:rsidR="00D50AF4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</w:t>
      </w:r>
      <w:r w:rsidRPr="00D50AF4" w:rsidR="00D50AF4">
        <w:rPr>
          <w:rFonts w:ascii="Times New Roman" w:hAnsi="Times New Roman" w:cs="Times New Roman"/>
          <w:sz w:val="26"/>
          <w:szCs w:val="26"/>
          <w:lang w:eastAsia="ru-RU"/>
        </w:rPr>
        <w:t>штраф по делу №5-38-484</w:t>
      </w:r>
      <w:r w:rsidRPr="00D50AF4">
        <w:rPr>
          <w:rFonts w:ascii="Times New Roman" w:hAnsi="Times New Roman" w:cs="Times New Roman"/>
          <w:sz w:val="26"/>
          <w:szCs w:val="26"/>
          <w:lang w:eastAsia="ru-RU"/>
        </w:rPr>
        <w:t>/2020 о</w:t>
      </w:r>
      <w:r w:rsidRPr="00D50AF4" w:rsidR="00D50AF4">
        <w:rPr>
          <w:rFonts w:ascii="Times New Roman" w:hAnsi="Times New Roman" w:cs="Times New Roman"/>
          <w:sz w:val="26"/>
          <w:szCs w:val="26"/>
          <w:lang w:eastAsia="ru-RU"/>
        </w:rPr>
        <w:t>т 14.12.2020г. по протоколу №268</w:t>
      </w:r>
      <w:r w:rsidRPr="00D50AF4">
        <w:rPr>
          <w:rFonts w:ascii="Times New Roman" w:hAnsi="Times New Roman" w:cs="Times New Roman"/>
          <w:sz w:val="26"/>
          <w:szCs w:val="26"/>
          <w:lang w:eastAsia="ru-RU"/>
        </w:rPr>
        <w:t xml:space="preserve"> от 24.11.2020г, регистра</w:t>
      </w:r>
      <w:r w:rsidRPr="00D50AF4" w:rsidR="00D50AF4">
        <w:rPr>
          <w:rFonts w:ascii="Times New Roman" w:hAnsi="Times New Roman" w:cs="Times New Roman"/>
          <w:sz w:val="26"/>
          <w:szCs w:val="26"/>
          <w:lang w:eastAsia="ru-RU"/>
        </w:rPr>
        <w:t>ционный номер ПФР 091-005-011711</w:t>
      </w:r>
      <w:r w:rsidRPr="00D50AF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34E67" w:rsidRPr="00D50AF4" w:rsidP="00F34E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D50AF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 РФ</w:t>
      </w:r>
      <w:r w:rsidRPr="00D5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34E67" w:rsidRPr="00D50AF4" w:rsidP="00F34E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F7342F" w:rsidP="00F7342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</w:t>
      </w:r>
      <w:r w:rsidR="007C020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Е.Г. Кунцова</w:t>
      </w:r>
    </w:p>
    <w:p w:rsidR="00F34E67" w:rsidP="00F34E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34E67" w:rsidP="00F34E6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34E67" w:rsidP="00F34E67">
      <w:pPr>
        <w:spacing w:after="0" w:line="240" w:lineRule="atLeast"/>
        <w:rPr>
          <w:sz w:val="26"/>
          <w:szCs w:val="26"/>
        </w:rPr>
      </w:pPr>
    </w:p>
    <w:p w:rsidR="009543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D2"/>
    <w:rsid w:val="007C0206"/>
    <w:rsid w:val="00954302"/>
    <w:rsid w:val="00D50AD2"/>
    <w:rsid w:val="00D50AF4"/>
    <w:rsid w:val="00F34E67"/>
    <w:rsid w:val="00F7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E6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34E67"/>
  </w:style>
  <w:style w:type="paragraph" w:styleId="BalloonText">
    <w:name w:val="Balloon Text"/>
    <w:basedOn w:val="Normal"/>
    <w:link w:val="a"/>
    <w:uiPriority w:val="99"/>
    <w:semiHidden/>
    <w:unhideWhenUsed/>
    <w:rsid w:val="00F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