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0DA8" w:rsidRPr="00B9677D" w:rsidP="00590DA8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</w:rPr>
        <w:t>Дело № 5-38-</w:t>
      </w:r>
      <w:r>
        <w:rPr>
          <w:rFonts w:ascii="Times New Roman" w:hAnsi="Times New Roman"/>
          <w:b/>
          <w:sz w:val="26"/>
          <w:szCs w:val="26"/>
        </w:rPr>
        <w:t>497</w:t>
      </w:r>
      <w:r w:rsidRPr="00B9677D">
        <w:rPr>
          <w:rFonts w:ascii="Times New Roman" w:hAnsi="Times New Roman"/>
          <w:b/>
          <w:sz w:val="26"/>
          <w:szCs w:val="26"/>
        </w:rPr>
        <w:t>/2019</w:t>
      </w:r>
    </w:p>
    <w:p w:rsidR="00590DA8" w:rsidRPr="00B9677D" w:rsidP="00590DA8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</w:rPr>
        <w:t>ПОСТАНОВЛЕНИЕ</w:t>
      </w:r>
    </w:p>
    <w:p w:rsidR="00590DA8" w:rsidRPr="00B9677D" w:rsidP="00590DA8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590DA8" w:rsidRPr="00B9677D" w:rsidP="00590DA8">
      <w:pPr>
        <w:suppressLineNumbers/>
        <w:suppressAutoHyphens/>
        <w:spacing w:after="0" w:line="240" w:lineRule="auto"/>
        <w:ind w:left="567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 ноября </w:t>
      </w:r>
      <w:r w:rsidRPr="00B9677D">
        <w:rPr>
          <w:rFonts w:ascii="Times New Roman" w:hAnsi="Times New Roman"/>
          <w:sz w:val="26"/>
          <w:szCs w:val="26"/>
        </w:rPr>
        <w:t>2019 года</w:t>
      </w:r>
      <w:r w:rsidRPr="00B9677D">
        <w:rPr>
          <w:rFonts w:ascii="Times New Roman" w:hAnsi="Times New Roman"/>
          <w:sz w:val="26"/>
          <w:szCs w:val="26"/>
        </w:rPr>
        <w:tab/>
        <w:t xml:space="preserve">         </w:t>
      </w:r>
      <w:r w:rsidRPr="00B9677D">
        <w:rPr>
          <w:rFonts w:ascii="Times New Roman" w:hAnsi="Times New Roman"/>
          <w:sz w:val="26"/>
          <w:szCs w:val="26"/>
        </w:rPr>
        <w:tab/>
      </w:r>
      <w:r w:rsidRPr="00B9677D">
        <w:rPr>
          <w:rFonts w:ascii="Times New Roman" w:hAnsi="Times New Roman"/>
          <w:sz w:val="26"/>
          <w:szCs w:val="26"/>
        </w:rPr>
        <w:tab/>
        <w:t xml:space="preserve">      г. Евпатория, пр. Ленина, 51/50</w:t>
      </w:r>
    </w:p>
    <w:p w:rsidR="00590DA8" w:rsidRPr="00B9677D" w:rsidP="00590DA8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B9677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590DA8" w:rsidRPr="00B9677D" w:rsidP="00590DA8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Булдынскую</w:t>
      </w:r>
      <w:r>
        <w:rPr>
          <w:rFonts w:ascii="Times New Roman" w:hAnsi="Times New Roman"/>
          <w:b/>
          <w:sz w:val="26"/>
          <w:szCs w:val="26"/>
        </w:rPr>
        <w:t xml:space="preserve"> Юлию Александровну</w:t>
      </w:r>
      <w:r w:rsidRPr="00B9677D">
        <w:rPr>
          <w:rFonts w:ascii="Times New Roman" w:hAnsi="Times New Roman"/>
          <w:sz w:val="26"/>
          <w:szCs w:val="26"/>
        </w:rPr>
        <w:t xml:space="preserve">, </w:t>
      </w:r>
      <w:r w:rsidR="004F158F">
        <w:rPr>
          <w:rFonts w:ascii="Times New Roman" w:hAnsi="Times New Roman"/>
          <w:sz w:val="26"/>
          <w:szCs w:val="26"/>
        </w:rPr>
        <w:t>личные данные</w:t>
      </w:r>
    </w:p>
    <w:p w:rsidR="00590DA8" w:rsidRPr="00B9677D" w:rsidP="00590DA8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590DA8" w:rsidRPr="00B9677D" w:rsidP="00590DA8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</w:rPr>
        <w:t>УСТАНОВИЛ:</w:t>
      </w:r>
    </w:p>
    <w:p w:rsidR="00590DA8" w:rsidRPr="00B9677D" w:rsidP="00590DA8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Булдынская</w:t>
      </w:r>
      <w:r>
        <w:rPr>
          <w:rFonts w:ascii="Times New Roman" w:hAnsi="Times New Roman"/>
          <w:sz w:val="26"/>
          <w:szCs w:val="26"/>
        </w:rPr>
        <w:t xml:space="preserve"> Ю.А.</w:t>
      </w:r>
      <w:r w:rsidRPr="00B9677D">
        <w:rPr>
          <w:rFonts w:ascii="Times New Roman" w:hAnsi="Times New Roman"/>
          <w:sz w:val="26"/>
          <w:szCs w:val="26"/>
        </w:rPr>
        <w:t xml:space="preserve"> являясь </w:t>
      </w:r>
      <w:r w:rsidR="004F158F">
        <w:rPr>
          <w:rFonts w:ascii="Times New Roman" w:hAnsi="Times New Roman"/>
          <w:sz w:val="26"/>
          <w:szCs w:val="26"/>
        </w:rPr>
        <w:t>***</w:t>
      </w:r>
      <w:r w:rsidRPr="00B9677D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4F158F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>,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B9677D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4F158F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страховом стаже застрахованных лиц в отношении </w:t>
      </w:r>
      <w:r w:rsidR="004F158F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(форма СЗВ-СТАЖ) в связи с прекращением деятельности</w:t>
      </w:r>
      <w:r>
        <w:rPr>
          <w:rFonts w:ascii="Times New Roman" w:hAnsi="Times New Roman"/>
          <w:sz w:val="26"/>
          <w:szCs w:val="26"/>
        </w:rPr>
        <w:t xml:space="preserve"> юридического лица</w:t>
      </w:r>
      <w:r w:rsidRPr="00B9677D">
        <w:rPr>
          <w:rFonts w:ascii="Times New Roman" w:hAnsi="Times New Roman"/>
          <w:sz w:val="26"/>
          <w:szCs w:val="26"/>
        </w:rPr>
        <w:t>.</w:t>
      </w:r>
    </w:p>
    <w:p w:rsidR="00590DA8" w:rsidRPr="00B9677D" w:rsidP="00590DA8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Указанные сведения в Управление пенсионного фонда представлены </w:t>
      </w:r>
      <w:r>
        <w:rPr>
          <w:rFonts w:ascii="Times New Roman" w:hAnsi="Times New Roman"/>
          <w:sz w:val="26"/>
          <w:szCs w:val="26"/>
        </w:rPr>
        <w:t>Булдынской</w:t>
      </w:r>
      <w:r>
        <w:rPr>
          <w:rFonts w:ascii="Times New Roman" w:hAnsi="Times New Roman"/>
          <w:sz w:val="26"/>
          <w:szCs w:val="26"/>
        </w:rPr>
        <w:t xml:space="preserve"> Ю.А.-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="004F158F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с нарушением срока на 18</w:t>
      </w:r>
      <w:r w:rsidRPr="00B9677D">
        <w:rPr>
          <w:rFonts w:ascii="Times New Roman" w:hAnsi="Times New Roman"/>
          <w:sz w:val="26"/>
          <w:szCs w:val="26"/>
        </w:rPr>
        <w:t xml:space="preserve"> дн</w:t>
      </w:r>
      <w:r>
        <w:rPr>
          <w:rFonts w:ascii="Times New Roman" w:hAnsi="Times New Roman"/>
          <w:sz w:val="26"/>
          <w:szCs w:val="26"/>
        </w:rPr>
        <w:t>ей</w:t>
      </w:r>
      <w:r w:rsidRPr="00B9677D">
        <w:rPr>
          <w:rFonts w:ascii="Times New Roman" w:hAnsi="Times New Roman"/>
          <w:sz w:val="26"/>
          <w:szCs w:val="26"/>
        </w:rPr>
        <w:t>.</w:t>
      </w:r>
    </w:p>
    <w:p w:rsidR="00590DA8" w:rsidRPr="00B9677D" w:rsidP="00590DA8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hAnsi="Times New Roman"/>
          <w:sz w:val="26"/>
          <w:szCs w:val="26"/>
        </w:rPr>
        <w:t>Булдынская</w:t>
      </w:r>
      <w:r>
        <w:rPr>
          <w:rFonts w:ascii="Times New Roman" w:hAnsi="Times New Roman"/>
          <w:sz w:val="26"/>
          <w:szCs w:val="26"/>
        </w:rPr>
        <w:t xml:space="preserve"> Ю.А.</w:t>
      </w:r>
      <w:r w:rsidRPr="00B9677D">
        <w:rPr>
          <w:rFonts w:ascii="Times New Roman" w:hAnsi="Times New Roman"/>
          <w:sz w:val="26"/>
          <w:szCs w:val="26"/>
        </w:rPr>
        <w:t xml:space="preserve"> не явил</w:t>
      </w:r>
      <w:r>
        <w:rPr>
          <w:rFonts w:ascii="Times New Roman" w:hAnsi="Times New Roman"/>
          <w:sz w:val="26"/>
          <w:szCs w:val="26"/>
        </w:rPr>
        <w:t>ась</w:t>
      </w:r>
      <w:r w:rsidRPr="00B9677D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</w:t>
      </w:r>
      <w:r w:rsidRPr="00B9677D">
        <w:rPr>
          <w:rFonts w:ascii="Times New Roman" w:hAnsi="Times New Roman"/>
          <w:sz w:val="26"/>
          <w:szCs w:val="26"/>
        </w:rPr>
        <w:t xml:space="preserve"> надлежащим образом, о причинах неявки суд не уведомил</w:t>
      </w:r>
      <w:r>
        <w:rPr>
          <w:rFonts w:ascii="Times New Roman" w:hAnsi="Times New Roman"/>
          <w:sz w:val="26"/>
          <w:szCs w:val="26"/>
        </w:rPr>
        <w:t>а</w:t>
      </w:r>
      <w:r w:rsidRPr="00B9677D">
        <w:rPr>
          <w:rFonts w:ascii="Times New Roman" w:hAnsi="Times New Roman"/>
          <w:sz w:val="26"/>
          <w:szCs w:val="26"/>
        </w:rPr>
        <w:t>, с ходатайством об отложении судебного разбирательства не обращал</w:t>
      </w:r>
      <w:r>
        <w:rPr>
          <w:rFonts w:ascii="Times New Roman" w:hAnsi="Times New Roman"/>
          <w:sz w:val="26"/>
          <w:szCs w:val="26"/>
        </w:rPr>
        <w:t>ась</w:t>
      </w:r>
      <w:r w:rsidRPr="00B9677D">
        <w:rPr>
          <w:rFonts w:ascii="Times New Roman" w:hAnsi="Times New Roman"/>
          <w:sz w:val="26"/>
          <w:szCs w:val="26"/>
        </w:rPr>
        <w:t>.</w:t>
      </w:r>
    </w:p>
    <w:p w:rsidR="00590DA8" w:rsidRPr="00B9677D" w:rsidP="00590DA8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90DA8" w:rsidRPr="00B9677D" w:rsidP="00590DA8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B9677D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B9677D">
        <w:rPr>
          <w:rFonts w:ascii="Times New Roman" w:hAnsi="Times New Roman"/>
          <w:sz w:val="26"/>
          <w:szCs w:val="26"/>
        </w:rPr>
        <w:t>дств св</w:t>
      </w:r>
      <w:r w:rsidRPr="00B9677D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590DA8" w:rsidP="004F158F">
      <w:pPr>
        <w:pStyle w:val="ConsPlusNormal"/>
        <w:ind w:left="567" w:firstLine="567"/>
        <w:jc w:val="both"/>
      </w:pPr>
      <w:r w:rsidRPr="00B9677D">
        <w:t>Согласно материалов</w:t>
      </w:r>
      <w:r w:rsidRPr="00B9677D">
        <w:t xml:space="preserve"> дел</w:t>
      </w:r>
      <w:r>
        <w:t>а, о месте и времени судебного разбирательства</w:t>
      </w:r>
      <w:r w:rsidRPr="00B9677D">
        <w:t xml:space="preserve">, назначенного на </w:t>
      </w:r>
      <w:r w:rsidR="004F158F">
        <w:t>**</w:t>
      </w:r>
      <w:r w:rsidRPr="00B9677D">
        <w:t xml:space="preserve"> </w:t>
      </w:r>
      <w:r>
        <w:t>Булдынская</w:t>
      </w:r>
      <w:r>
        <w:t xml:space="preserve"> Ю.А.</w:t>
      </w:r>
      <w:r w:rsidRPr="00B9677D">
        <w:t xml:space="preserve"> извещал</w:t>
      </w:r>
      <w:r>
        <w:t>ась</w:t>
      </w:r>
      <w:r w:rsidRPr="00B9677D">
        <w:t xml:space="preserve"> посредством </w:t>
      </w:r>
      <w:r>
        <w:t xml:space="preserve">направления по месту жительства судебной повестки. </w:t>
      </w:r>
      <w:r>
        <w:t>Согласно отчета</w:t>
      </w:r>
      <w:r>
        <w:t xml:space="preserve">  об отслеживании отправления с почтовым идентификатором, </w:t>
      </w:r>
      <w:r w:rsidR="004F158F">
        <w:t>**</w:t>
      </w:r>
      <w:r>
        <w:t xml:space="preserve"> истек срок хранения корреспонденции, ввиду чего она возращена обратно отправителю.</w:t>
      </w:r>
    </w:p>
    <w:p w:rsidR="00590DA8" w:rsidRPr="00CC1429" w:rsidP="00590DA8">
      <w:pPr>
        <w:pStyle w:val="ConsPlusNormal"/>
        <w:ind w:left="567" w:firstLine="540"/>
        <w:jc w:val="both"/>
        <w:rPr>
          <w:sz w:val="27"/>
          <w:szCs w:val="27"/>
        </w:rPr>
      </w:pPr>
      <w:r>
        <w:t xml:space="preserve"> </w:t>
      </w:r>
      <w:r w:rsidRPr="00CC1429">
        <w:rPr>
          <w:sz w:val="27"/>
          <w:szCs w:val="27"/>
        </w:rPr>
        <w:t xml:space="preserve">Согласно разъяснениям Пленума Верховного Суда Российской Федерации, содержащимся в </w:t>
      </w:r>
      <w:hyperlink r:id="rId4" w:history="1">
        <w:r w:rsidRPr="00CC1429">
          <w:rPr>
            <w:sz w:val="27"/>
            <w:szCs w:val="27"/>
          </w:rPr>
          <w:t>пункте 6</w:t>
        </w:r>
      </w:hyperlink>
      <w:r w:rsidRPr="00CC1429">
        <w:rPr>
          <w:sz w:val="27"/>
          <w:szCs w:val="27"/>
        </w:rPr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</w:t>
      </w:r>
      <w:r w:rsidRPr="00CC1429">
        <w:rPr>
          <w:sz w:val="27"/>
          <w:szCs w:val="27"/>
        </w:rPr>
        <w:t>производства по делу об административном правонарушении было возвращено заказное письмо ввиду невозможности его вручения.</w:t>
      </w:r>
    </w:p>
    <w:p w:rsidR="00590DA8" w:rsidRPr="00CC1429" w:rsidP="00590DA8">
      <w:pPr>
        <w:pStyle w:val="ConsPlusNormal"/>
        <w:ind w:left="567" w:firstLine="540"/>
        <w:jc w:val="both"/>
        <w:rPr>
          <w:sz w:val="27"/>
          <w:szCs w:val="27"/>
        </w:rPr>
      </w:pPr>
      <w:r w:rsidRPr="00CC1429">
        <w:rPr>
          <w:sz w:val="27"/>
          <w:szCs w:val="27"/>
        </w:rPr>
        <w:t xml:space="preserve">Таким образом, судом были предприняты все необходимые меры для извещения </w:t>
      </w:r>
      <w:r>
        <w:rPr>
          <w:sz w:val="27"/>
          <w:szCs w:val="27"/>
        </w:rPr>
        <w:t>Булдынской</w:t>
      </w:r>
      <w:r>
        <w:rPr>
          <w:sz w:val="27"/>
          <w:szCs w:val="27"/>
        </w:rPr>
        <w:t xml:space="preserve"> Ю.А.</w:t>
      </w:r>
      <w:r w:rsidRPr="00CC1429">
        <w:rPr>
          <w:sz w:val="27"/>
          <w:szCs w:val="27"/>
        </w:rPr>
        <w:t xml:space="preserve"> о рассмотрении дела, </w:t>
      </w:r>
      <w:r w:rsidRPr="00CC1429">
        <w:rPr>
          <w:sz w:val="27"/>
          <w:szCs w:val="27"/>
        </w:rPr>
        <w:t>последняя</w:t>
      </w:r>
      <w:r w:rsidRPr="00CC1429">
        <w:rPr>
          <w:sz w:val="27"/>
          <w:szCs w:val="27"/>
        </w:rPr>
        <w:t xml:space="preserve"> с ходатайством об отложении судебного разбирательства на судебный участок не обращалась,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90DA8" w:rsidRPr="00B9677D" w:rsidP="00590DA8">
      <w:pPr>
        <w:pStyle w:val="ConsPlusNormal"/>
        <w:ind w:left="567" w:firstLine="567"/>
        <w:jc w:val="both"/>
      </w:pPr>
      <w:r w:rsidRPr="00B9677D">
        <w:t xml:space="preserve">Исследовав материалы дела, мировой судья считает достоверно установленным, что </w:t>
      </w:r>
      <w:r>
        <w:t>Булдынская</w:t>
      </w:r>
      <w:r>
        <w:t xml:space="preserve"> Ю.А.</w:t>
      </w:r>
      <w:r w:rsidRPr="00B9677D">
        <w:t xml:space="preserve">, как </w:t>
      </w:r>
      <w:r w:rsidR="004F158F">
        <w:t>**</w:t>
      </w:r>
      <w:r w:rsidRPr="00B9677D">
        <w:t>, совершил</w:t>
      </w:r>
      <w:r>
        <w:t>а</w:t>
      </w:r>
      <w:r w:rsidRPr="00B9677D"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</w:t>
      </w:r>
      <w:r w:rsidRPr="00B9677D">
        <w:rPr>
          <w:color w:val="000000" w:themeColor="text1"/>
        </w:rPr>
        <w:t xml:space="preserve">пунктом </w:t>
      </w:r>
      <w:r w:rsidRPr="00B9677D">
        <w:rPr>
          <w:color w:val="FF0000"/>
        </w:rPr>
        <w:t>2.3 части 2, ч.3 статьи 11 ФЗ «</w:t>
      </w:r>
      <w:r w:rsidRPr="00B9677D">
        <w:rPr>
          <w:color w:val="000000" w:themeColor="text1"/>
        </w:rPr>
        <w:t xml:space="preserve">Об индивидуальном (персонифицированном) учете в системе обязательного </w:t>
      </w:r>
      <w:r w:rsidRPr="00B9677D">
        <w:t xml:space="preserve">пенсионного страхования» № 27-ФЗ от 11.04.1996г. сведений о страховом стаже застрахованного лица </w:t>
      </w:r>
      <w:r w:rsidR="004F158F">
        <w:t>**</w:t>
      </w:r>
      <w:r w:rsidRPr="00B9677D">
        <w:t xml:space="preserve"> (форма СЗВ-СТАЖ) в</w:t>
      </w:r>
      <w:r w:rsidRPr="00B9677D">
        <w:t xml:space="preserve"> связи с прекращением деятельности.</w:t>
      </w:r>
    </w:p>
    <w:p w:rsidR="00590DA8" w:rsidRPr="00B9677D" w:rsidP="00590DA8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Булдынской</w:t>
      </w:r>
      <w:r>
        <w:rPr>
          <w:rFonts w:ascii="Times New Roman" w:hAnsi="Times New Roman"/>
          <w:sz w:val="26"/>
          <w:szCs w:val="26"/>
        </w:rPr>
        <w:t xml:space="preserve"> Ю.А.</w:t>
      </w:r>
      <w:r w:rsidRPr="00B9677D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B9677D">
        <w:rPr>
          <w:rFonts w:ascii="Times New Roman" w:hAnsi="Times New Roman"/>
          <w:sz w:val="26"/>
          <w:szCs w:val="26"/>
        </w:rPr>
        <w:t>от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="004F158F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Pr="00B9677D">
        <w:rPr>
          <w:rFonts w:ascii="Times New Roman" w:hAnsi="Times New Roman"/>
          <w:sz w:val="26"/>
          <w:szCs w:val="26"/>
        </w:rPr>
        <w:t>выпиской</w:t>
      </w:r>
      <w:r w:rsidRPr="00B9677D">
        <w:rPr>
          <w:rFonts w:ascii="Times New Roman" w:hAnsi="Times New Roman"/>
          <w:sz w:val="26"/>
          <w:szCs w:val="26"/>
        </w:rPr>
        <w:t xml:space="preserve"> из </w:t>
      </w:r>
      <w:r>
        <w:rPr>
          <w:rFonts w:ascii="Times New Roman" w:hAnsi="Times New Roman"/>
          <w:sz w:val="26"/>
          <w:szCs w:val="26"/>
        </w:rPr>
        <w:t>ЕГРЮЛ</w:t>
      </w:r>
      <w:r w:rsidRPr="00B9677D">
        <w:rPr>
          <w:rFonts w:ascii="Times New Roman" w:hAnsi="Times New Roman"/>
          <w:sz w:val="26"/>
          <w:szCs w:val="26"/>
        </w:rPr>
        <w:t>, формой О</w:t>
      </w:r>
      <w:r>
        <w:rPr>
          <w:rFonts w:ascii="Times New Roman" w:hAnsi="Times New Roman"/>
          <w:sz w:val="26"/>
          <w:szCs w:val="26"/>
        </w:rPr>
        <w:t xml:space="preserve">ДВ-1 с датой их получения </w:t>
      </w:r>
      <w:r w:rsidR="004F158F">
        <w:rPr>
          <w:rFonts w:ascii="Times New Roman" w:hAnsi="Times New Roman"/>
          <w:sz w:val="26"/>
          <w:szCs w:val="26"/>
        </w:rPr>
        <w:t>**</w:t>
      </w:r>
    </w:p>
    <w:p w:rsidR="00590DA8" w:rsidRPr="00B9677D" w:rsidP="00590DA8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sz w:val="26"/>
          <w:szCs w:val="26"/>
        </w:rPr>
        <w:t xml:space="preserve">В силу п.2.3 ч.2 </w:t>
      </w:r>
      <w:r w:rsidR="00821166">
        <w:rPr>
          <w:rFonts w:ascii="Times New Roman" w:hAnsi="Times New Roman"/>
          <w:sz w:val="26"/>
          <w:szCs w:val="26"/>
        </w:rPr>
        <w:t xml:space="preserve">ст. 11  </w:t>
      </w:r>
      <w:r w:rsidRPr="00B9677D">
        <w:rPr>
          <w:rFonts w:ascii="Times New Roman" w:hAnsi="Times New Roman"/>
          <w:sz w:val="26"/>
          <w:szCs w:val="26"/>
        </w:rPr>
        <w:t xml:space="preserve">ФЗ «Об индивидуальном (персонифицированном) учете в системе обязательного пенсионного страхования» № 27-ФЗ от 11.04.1996г. </w:t>
      </w:r>
      <w:r w:rsidRPr="00B9677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страхователь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 </w:t>
      </w:r>
      <w:hyperlink r:id="rId5" w:anchor="dst13391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 начисляются страховые взносы) </w:t>
      </w:r>
      <w:r w:rsidRPr="00B9677D">
        <w:rPr>
          <w:rFonts w:ascii="Times New Roman" w:hAnsi="Times New Roman"/>
          <w:color w:val="000000" w:themeColor="text1"/>
          <w:sz w:val="26"/>
          <w:szCs w:val="26"/>
        </w:rPr>
        <w:t>сведения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о сумме заработка (дохода), на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который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начислялись страховые взносы на обязательное пенсионное страхование, сумме начисленных страховых взносов на обязательное пенсионное страхование в составе расчета по страховым взносам в соответствии с </w:t>
      </w:r>
      <w:hyperlink r:id="rId6" w:anchor="dst13652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Российской Федерации о налогах и сборах.</w:t>
      </w:r>
    </w:p>
    <w:p w:rsidR="00590DA8" w:rsidRPr="00B9677D" w:rsidP="00590DA8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color w:val="000000" w:themeColor="text1"/>
          <w:sz w:val="26"/>
          <w:szCs w:val="26"/>
        </w:rPr>
        <w:t xml:space="preserve">Частью 3  </w:t>
      </w:r>
      <w:r w:rsidR="00821166">
        <w:rPr>
          <w:rFonts w:ascii="Times New Roman" w:hAnsi="Times New Roman"/>
          <w:color w:val="000000" w:themeColor="text1"/>
          <w:sz w:val="26"/>
          <w:szCs w:val="26"/>
        </w:rPr>
        <w:t xml:space="preserve">ст. 11 </w:t>
      </w:r>
      <w:r w:rsidRPr="00B9677D">
        <w:rPr>
          <w:rFonts w:ascii="Times New Roman" w:hAnsi="Times New Roman"/>
          <w:color w:val="000000" w:themeColor="text1"/>
          <w:sz w:val="26"/>
          <w:szCs w:val="26"/>
        </w:rPr>
        <w:t xml:space="preserve">ФЗ «Об индивидуальном (персонифицированном) учете в системе обязательного пенсионного страхования» № 27-ФЗ от 11.04.1996г. предусмотрено, что 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 </w:t>
      </w:r>
      <w:hyperlink r:id="rId7" w:anchor="dst289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сведения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, предусмотренные </w:t>
      </w:r>
      <w:hyperlink r:id="rId8" w:anchor="dst100306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пунктами 2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- </w:t>
      </w:r>
      <w:hyperlink r:id="rId8" w:anchor="dst195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2.3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</w:t>
      </w:r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предпринимателя), но не позднее дня представления в </w:t>
      </w:r>
      <w:hyperlink r:id="rId9" w:anchor="dst100029" w:history="1">
        <w:r w:rsidRPr="00B9677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федеральный орган</w:t>
        </w:r>
      </w:hyperlink>
      <w:r w:rsidRPr="00B9677D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B9677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лицом деятельности в качестве индивидуального предпринимателя). </w:t>
      </w:r>
    </w:p>
    <w:p w:rsidR="00590DA8" w:rsidRPr="00B9677D" w:rsidP="00590DA8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sz w:val="26"/>
          <w:szCs w:val="26"/>
          <w:shd w:val="clear" w:color="auto" w:fill="FFFFFF"/>
        </w:rPr>
        <w:t>Согласно выписки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 xml:space="preserve"> из </w:t>
      </w:r>
      <w:r w:rsidR="00555E8E">
        <w:rPr>
          <w:rFonts w:ascii="Times New Roman" w:hAnsi="Times New Roman"/>
          <w:sz w:val="26"/>
          <w:szCs w:val="26"/>
          <w:shd w:val="clear" w:color="auto" w:fill="FFFFFF"/>
        </w:rPr>
        <w:t>ЕГРЮЛ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 w:rsidR="004F158F">
        <w:rPr>
          <w:rFonts w:ascii="Times New Roman" w:hAnsi="Times New Roman"/>
          <w:sz w:val="26"/>
          <w:szCs w:val="26"/>
        </w:rPr>
        <w:t>**</w:t>
      </w:r>
      <w:r w:rsidR="00555E8E">
        <w:rPr>
          <w:rFonts w:ascii="Times New Roman" w:hAnsi="Times New Roman"/>
          <w:sz w:val="26"/>
          <w:szCs w:val="26"/>
        </w:rPr>
        <w:t xml:space="preserve"> </w:t>
      </w:r>
      <w:r w:rsidR="004F158F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 xml:space="preserve">  прекратил</w:t>
      </w:r>
      <w:r w:rsidR="00555E8E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B9677D">
        <w:rPr>
          <w:rFonts w:ascii="Times New Roman" w:hAnsi="Times New Roman"/>
          <w:sz w:val="26"/>
          <w:szCs w:val="26"/>
          <w:shd w:val="clear" w:color="auto" w:fill="FFFFFF"/>
        </w:rPr>
        <w:t xml:space="preserve"> свою деятельность.</w:t>
      </w:r>
    </w:p>
    <w:p w:rsidR="00590DA8" w:rsidRPr="00B9677D" w:rsidP="00590DA8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Из предоставленных суду документов, усматривается, что сведения о страховом стаже застрахованного лица  </w:t>
      </w:r>
      <w:r w:rsidR="004F158F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по форме СЗВ-СТАЖ в связи с прекращением деятельности </w:t>
      </w:r>
      <w:r w:rsidR="00555E8E">
        <w:rPr>
          <w:rFonts w:ascii="Times New Roman" w:hAnsi="Times New Roman"/>
          <w:sz w:val="26"/>
          <w:szCs w:val="26"/>
        </w:rPr>
        <w:t xml:space="preserve">юридического лица </w:t>
      </w:r>
      <w:r w:rsidRPr="00B9677D">
        <w:rPr>
          <w:rFonts w:ascii="Times New Roman" w:hAnsi="Times New Roman"/>
          <w:sz w:val="26"/>
          <w:szCs w:val="26"/>
        </w:rPr>
        <w:t xml:space="preserve"> были  предоставлены в УПФР в г. Евпатории  лишь </w:t>
      </w:r>
      <w:r w:rsidR="004F158F">
        <w:rPr>
          <w:rFonts w:ascii="Times New Roman" w:hAnsi="Times New Roman"/>
          <w:sz w:val="26"/>
          <w:szCs w:val="26"/>
        </w:rPr>
        <w:t>**</w:t>
      </w:r>
    </w:p>
    <w:p w:rsidR="00590DA8" w:rsidRPr="00B9677D" w:rsidP="00590DA8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9677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B967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590DA8" w:rsidRPr="00B9677D" w:rsidP="00590DA8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555E8E">
        <w:rPr>
          <w:rFonts w:ascii="Times New Roman" w:hAnsi="Times New Roman"/>
          <w:sz w:val="26"/>
          <w:szCs w:val="26"/>
        </w:rPr>
        <w:t>Булдынской</w:t>
      </w:r>
      <w:r w:rsidR="00555E8E">
        <w:rPr>
          <w:rFonts w:ascii="Times New Roman" w:hAnsi="Times New Roman"/>
          <w:sz w:val="26"/>
          <w:szCs w:val="26"/>
        </w:rPr>
        <w:t xml:space="preserve"> Ю.А., как </w:t>
      </w:r>
      <w:r w:rsidR="004F158F">
        <w:rPr>
          <w:rFonts w:ascii="Times New Roman" w:hAnsi="Times New Roman"/>
          <w:sz w:val="26"/>
          <w:szCs w:val="26"/>
        </w:rPr>
        <w:t>**</w:t>
      </w:r>
      <w:r w:rsidRPr="00B9677D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590DA8" w:rsidRPr="00B9677D" w:rsidP="00590DA8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>
        <w:rPr>
          <w:rFonts w:ascii="Times New Roman" w:hAnsi="Times New Roman"/>
          <w:sz w:val="26"/>
          <w:szCs w:val="26"/>
        </w:rPr>
        <w:t>ая</w:t>
      </w:r>
      <w:r w:rsidRPr="00B9677D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привлекал</w:t>
      </w:r>
      <w:r>
        <w:rPr>
          <w:rFonts w:ascii="Times New Roman" w:hAnsi="Times New Roman"/>
          <w:sz w:val="26"/>
          <w:szCs w:val="26"/>
        </w:rPr>
        <w:t>ась</w:t>
      </w:r>
      <w:r w:rsidRPr="00B9677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отсутствие </w:t>
      </w:r>
      <w:r w:rsidRPr="00B9677D">
        <w:rPr>
          <w:rFonts w:ascii="Times New Roman" w:hAnsi="Times New Roman"/>
          <w:sz w:val="26"/>
          <w:szCs w:val="26"/>
        </w:rPr>
        <w:t>отягчающих</w:t>
      </w:r>
      <w:r>
        <w:rPr>
          <w:rFonts w:ascii="Times New Roman" w:hAnsi="Times New Roman"/>
          <w:sz w:val="26"/>
          <w:szCs w:val="26"/>
        </w:rPr>
        <w:t xml:space="preserve"> вину</w:t>
      </w:r>
      <w:r w:rsidRPr="00B967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обстоятельств</w:t>
      </w:r>
      <w:r w:rsidRPr="00B9677D">
        <w:rPr>
          <w:rFonts w:ascii="Times New Roman" w:hAnsi="Times New Roman"/>
          <w:sz w:val="26"/>
          <w:szCs w:val="26"/>
        </w:rPr>
        <w:t xml:space="preserve">,  считает необходимым назначить </w:t>
      </w:r>
      <w:r w:rsidR="00821166">
        <w:rPr>
          <w:rFonts w:ascii="Times New Roman" w:hAnsi="Times New Roman"/>
          <w:sz w:val="26"/>
          <w:szCs w:val="26"/>
        </w:rPr>
        <w:t>Булдынской</w:t>
      </w:r>
      <w:r w:rsidR="00821166">
        <w:rPr>
          <w:rFonts w:ascii="Times New Roman" w:hAnsi="Times New Roman"/>
          <w:sz w:val="26"/>
          <w:szCs w:val="26"/>
        </w:rPr>
        <w:t xml:space="preserve"> Ю.А.</w:t>
      </w:r>
      <w:r w:rsidRPr="00B9677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590DA8" w:rsidRPr="00B9677D" w:rsidP="00590DA8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 xml:space="preserve"> Оснований для применения положений ст. 2.9 и ст. 4.1.1 КоАП РФ мировой судья не усматривает.</w:t>
      </w:r>
    </w:p>
    <w:p w:rsidR="00590DA8" w:rsidRPr="00B9677D" w:rsidP="00590DA8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590DA8" w:rsidRPr="00B9677D" w:rsidP="00590DA8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B9677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B9677D">
        <w:rPr>
          <w:rFonts w:ascii="Times New Roman" w:hAnsi="Times New Roman"/>
          <w:b/>
          <w:sz w:val="26"/>
          <w:szCs w:val="26"/>
        </w:rPr>
        <w:t>:</w:t>
      </w:r>
    </w:p>
    <w:p w:rsidR="00590DA8" w:rsidRPr="00B9677D" w:rsidP="00590DA8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Булдынскую</w:t>
      </w:r>
      <w:r>
        <w:rPr>
          <w:rFonts w:ascii="Times New Roman" w:hAnsi="Times New Roman"/>
          <w:b/>
          <w:sz w:val="26"/>
          <w:szCs w:val="26"/>
        </w:rPr>
        <w:t xml:space="preserve"> Юлию  Александровну</w:t>
      </w:r>
      <w:r w:rsidRPr="00B9677D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B9677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B9677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90DA8" w:rsidRPr="00B9677D" w:rsidP="00590DA8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B9677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90DA8" w:rsidRPr="00B9677D" w:rsidP="00590DA8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590DA8" w:rsidRPr="00B9677D" w:rsidP="00590DA8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90DA8" w:rsidRPr="00B9677D" w:rsidP="00590DA8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90DA8" w:rsidRPr="00B9677D" w:rsidP="00590DA8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B9677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90DA8" w:rsidP="00590DA8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B9677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B9677D">
        <w:rPr>
          <w:rFonts w:ascii="Times New Roman" w:hAnsi="Times New Roman"/>
          <w:sz w:val="26"/>
          <w:szCs w:val="26"/>
        </w:rPr>
        <w:t>и</w:t>
      </w:r>
      <w:r w:rsidRPr="00B9677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B9677D">
        <w:rPr>
          <w:rFonts w:ascii="Times New Roman" w:hAnsi="Times New Roman"/>
          <w:iCs/>
          <w:sz w:val="26"/>
          <w:szCs w:val="26"/>
        </w:rPr>
        <w:t>КоАП РФ</w:t>
      </w:r>
      <w:r w:rsidRPr="00B9677D">
        <w:rPr>
          <w:rFonts w:ascii="Times New Roman" w:hAnsi="Times New Roman"/>
          <w:sz w:val="26"/>
          <w:szCs w:val="26"/>
        </w:rPr>
        <w:t>.</w:t>
      </w:r>
    </w:p>
    <w:p w:rsidR="00821166" w:rsidRPr="00B9677D" w:rsidP="00590DA8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</w:p>
    <w:sectPr w:rsidSect="00792137">
      <w:headerReference w:type="even" r:id="rId10"/>
      <w:headerReference w:type="default" r:id="rId11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5283" w:rsidP="003158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5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B4528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8F">
          <w:rPr>
            <w:noProof/>
          </w:rPr>
          <w:t>2</w:t>
        </w:r>
        <w:r>
          <w:fldChar w:fldCharType="end"/>
        </w:r>
      </w:p>
    </w:sdtContent>
  </w:sdt>
  <w:p w:rsidR="00B45283" w:rsidP="0031582A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A8"/>
    <w:rsid w:val="000C5945"/>
    <w:rsid w:val="0031582A"/>
    <w:rsid w:val="004577F3"/>
    <w:rsid w:val="004F158F"/>
    <w:rsid w:val="00555E8E"/>
    <w:rsid w:val="00590DA8"/>
    <w:rsid w:val="00821166"/>
    <w:rsid w:val="00B3754C"/>
    <w:rsid w:val="00B45283"/>
    <w:rsid w:val="00B9677D"/>
    <w:rsid w:val="00CC1429"/>
    <w:rsid w:val="00DC60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A8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0DA8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590DA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90DA8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590DA8"/>
  </w:style>
  <w:style w:type="character" w:customStyle="1" w:styleId="FontStyle11">
    <w:name w:val="Font Style11"/>
    <w:uiPriority w:val="99"/>
    <w:rsid w:val="00590DA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90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82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1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F8A7D37B9C99B73588D89C8C4846176E93A719799C8D9z9M2M" TargetMode="External" /><Relationship Id="rId5" Type="http://schemas.openxmlformats.org/officeDocument/2006/relationships/hyperlink" Target="http://www.consultant.ru/document/cons_doc_LAW_304432/fa098053c64474d0bce6fdf7cf266b087965a092/" TargetMode="External" /><Relationship Id="rId6" Type="http://schemas.openxmlformats.org/officeDocument/2006/relationships/hyperlink" Target="http://www.consultant.ru/document/cons_doc_LAW_304432/e0b0bacc43879936cfcee26e50294e81d05b5cb1/" TargetMode="External" /><Relationship Id="rId7" Type="http://schemas.openxmlformats.org/officeDocument/2006/relationships/hyperlink" Target="http://www.consultant.ru/document/cons_doc_LAW_183634/90e1d1f1af169efc8f6187bf68d778a5881a0097/" TargetMode="External" /><Relationship Id="rId8" Type="http://schemas.openxmlformats.org/officeDocument/2006/relationships/hyperlink" Target="http://www.consultant.ru/document/cons_doc_LAW_303653/692a1c84c0e05b5154e814aea15607628abb2690/" TargetMode="External" /><Relationship Id="rId9" Type="http://schemas.openxmlformats.org/officeDocument/2006/relationships/hyperlink" Target="http://www.consultant.ru/document/cons_doc_LAW_300399/e9224480ec167c81ba59cd63e2cafccc68936b7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